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42" w:rsidRDefault="00BC3142" w:rsidP="00BC31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142">
        <w:rPr>
          <w:rFonts w:ascii="Times New Roman" w:hAnsi="Times New Roman" w:cs="Times New Roman"/>
          <w:b/>
          <w:sz w:val="28"/>
          <w:szCs w:val="28"/>
        </w:rPr>
        <w:t>Пожарные и спасатели столицы в прошлом году получили новую специальную технику и оборудование</w:t>
      </w:r>
    </w:p>
    <w:p w:rsidR="00F3279D" w:rsidRDefault="00F3279D" w:rsidP="00BC31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9D" w:rsidRDefault="00F3279D" w:rsidP="00BC31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8089885" cy="5391150"/>
            <wp:effectExtent l="0" t="0" r="6985" b="0"/>
            <wp:docPr id="1" name="Рисунок 1" descr="C:\Users\Lucky33\Documents\cherem\Материалы для размещения 29.01-04.02.2021\Пожарные и спасатели столицы в прошлом году получили новую специальную технику и оборудование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9.01-04.02.2021\Пожарные и спасатели столицы в прошлом году получили новую специальную технику и оборудование\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52" cy="53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3142" w:rsidRPr="00BC3142" w:rsidRDefault="00BC3142" w:rsidP="00BC314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142" w:rsidRPr="00BC3142" w:rsidRDefault="00BC3142" w:rsidP="00BC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42">
        <w:rPr>
          <w:rFonts w:ascii="Times New Roman" w:hAnsi="Times New Roman" w:cs="Times New Roman"/>
          <w:sz w:val="28"/>
          <w:szCs w:val="28"/>
        </w:rPr>
        <w:t>В течение 2020 года для пожарных и аварийно-спасательных подразделений столицы Правительством Москвы закуплено 15 единиц специальной техники, включая 12 пожарных автоцистерн, автомобиль порошкового тушения пожаров, мобильный высокопроизводительный насосно-рукавный комплекс, пожарный вертолет Ка-32А11ВС, более 47 тысяч единиц специального оборудования и снаряжения.</w:t>
      </w:r>
    </w:p>
    <w:p w:rsidR="00BC3142" w:rsidRPr="00BC3142" w:rsidRDefault="00BC3142" w:rsidP="00BC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42">
        <w:rPr>
          <w:rFonts w:ascii="Times New Roman" w:hAnsi="Times New Roman" w:cs="Times New Roman"/>
          <w:sz w:val="28"/>
          <w:szCs w:val="28"/>
        </w:rPr>
        <w:t>Современные автоцистерны емкостью 3,2 тонны предназначены для доставки к месту пожара боевого расчета, пожарно-технического вооружения и запаса огнетушащих веществ, рассчитаны для подачи в очаг пожара воды из цистерны, открытого водоема или гидранта через лафетные и ручные стволы, а также подачи в очаг пожара воздушно-механической пены.</w:t>
      </w:r>
    </w:p>
    <w:p w:rsidR="00BC3142" w:rsidRPr="00BC3142" w:rsidRDefault="00BC3142" w:rsidP="00BC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42">
        <w:rPr>
          <w:rFonts w:ascii="Times New Roman" w:hAnsi="Times New Roman" w:cs="Times New Roman"/>
          <w:sz w:val="28"/>
          <w:szCs w:val="28"/>
        </w:rPr>
        <w:t>Автомобиль порошкового тушения пожаров используется для ликвидации огня на предприятиях химической, нефтяной, газовой, нефтегазоперерабатывающей промышленности, на электрических подстанциях или в аэропортах.</w:t>
      </w:r>
    </w:p>
    <w:p w:rsidR="00BC3142" w:rsidRPr="00BC3142" w:rsidRDefault="00BC3142" w:rsidP="00BC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42">
        <w:rPr>
          <w:rFonts w:ascii="Times New Roman" w:hAnsi="Times New Roman" w:cs="Times New Roman"/>
          <w:sz w:val="28"/>
          <w:szCs w:val="28"/>
        </w:rPr>
        <w:t>Мобильный высокопроизводительный насосно-рукавный комплекс позволяет подавать 170 литров воды в секунду при тушении пожаров на расстояние 1200 м, а также подключить подачу воды для заправки 4 автоцистерн и 8 лафетных стволов.</w:t>
      </w:r>
    </w:p>
    <w:p w:rsidR="00BC3142" w:rsidRPr="00BC3142" w:rsidRDefault="00BC3142" w:rsidP="00BC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42">
        <w:rPr>
          <w:rFonts w:ascii="Times New Roman" w:hAnsi="Times New Roman" w:cs="Times New Roman"/>
          <w:sz w:val="28"/>
          <w:szCs w:val="28"/>
        </w:rPr>
        <w:t>Пожарный вертолет Ка-32А11ВС, по оценкам экспертов, является одним из лучших для работы в мегаполисе, предназначен для тушения пожаров с использованием противопожарной системы и выполнения аварийно-спасательных работ с помощью внешнего спускоподъемного устройства (бортовой лебедки).</w:t>
      </w:r>
    </w:p>
    <w:p w:rsidR="00BC3142" w:rsidRPr="00BC3142" w:rsidRDefault="00BC3142" w:rsidP="00BC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42">
        <w:rPr>
          <w:rFonts w:ascii="Times New Roman" w:hAnsi="Times New Roman" w:cs="Times New Roman"/>
          <w:sz w:val="28"/>
          <w:szCs w:val="28"/>
        </w:rPr>
        <w:t>Для работы пожарных и спасателей поставлено более 47 000 единиц специальных средств, оборудования, боевой одежды и пожарно-технического вооружения.</w:t>
      </w:r>
    </w:p>
    <w:p w:rsidR="00BC3142" w:rsidRPr="00BC3142" w:rsidRDefault="00BC3142" w:rsidP="00BC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42">
        <w:rPr>
          <w:rFonts w:ascii="Times New Roman" w:hAnsi="Times New Roman" w:cs="Times New Roman"/>
          <w:sz w:val="28"/>
          <w:szCs w:val="28"/>
        </w:rPr>
        <w:t xml:space="preserve">Кроме того, для предупреждения распространения </w:t>
      </w:r>
      <w:proofErr w:type="spellStart"/>
      <w:r w:rsidRPr="00BC31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3142">
        <w:rPr>
          <w:rFonts w:ascii="Times New Roman" w:hAnsi="Times New Roman" w:cs="Times New Roman"/>
          <w:sz w:val="28"/>
          <w:szCs w:val="28"/>
        </w:rPr>
        <w:t xml:space="preserve"> инфекции, все пожарно-спасательные подразделения были обеспечены индивидуальными средствами, включая специальные комбинезоны и костюмы химической защиты, установки обеззараживания воздуха, инфракрасные термометры и дезинфицирующие средства.</w:t>
      </w:r>
    </w:p>
    <w:p w:rsidR="000630C2" w:rsidRPr="00BC3142" w:rsidRDefault="000630C2" w:rsidP="00BC3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30C2" w:rsidRPr="00BC3142" w:rsidSect="00BC31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29"/>
    <w:rsid w:val="000630C2"/>
    <w:rsid w:val="009E3A29"/>
    <w:rsid w:val="00BC3142"/>
    <w:rsid w:val="00F3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4679"/>
  <w15:chartTrackingRefBased/>
  <w15:docId w15:val="{28DB2ED5-134F-4DE7-8E97-B9D95CEF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BC3142"/>
  </w:style>
  <w:style w:type="paragraph" w:styleId="a3">
    <w:name w:val="Normal (Web)"/>
    <w:basedOn w:val="a"/>
    <w:uiPriority w:val="99"/>
    <w:semiHidden/>
    <w:unhideWhenUsed/>
    <w:rsid w:val="00BC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4094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4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59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5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2021-01-29T14:35:00Z</dcterms:created>
  <dcterms:modified xsi:type="dcterms:W3CDTF">2021-01-29T14:35:00Z</dcterms:modified>
</cp:coreProperties>
</file>