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2" w:rsidRPr="00777CBE" w:rsidRDefault="008A4642" w:rsidP="008A464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42">
        <w:rPr>
          <w:rFonts w:ascii="Times New Roman" w:hAnsi="Times New Roman" w:cs="Times New Roman"/>
          <w:b/>
          <w:bCs/>
          <w:sz w:val="28"/>
          <w:szCs w:val="28"/>
        </w:rPr>
        <w:t>Сдавая кровь, московские пожарные и спасатели помогают пострадавшим</w:t>
      </w:r>
    </w:p>
    <w:p w:rsidR="00777CBE" w:rsidRPr="00777CBE" w:rsidRDefault="00777CBE" w:rsidP="008A464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1582310"/>
            <wp:positionH relativeFrom="column">
              <wp:align>center</wp:align>
            </wp:positionH>
            <wp:positionV relativeFrom="paragraph">
              <wp:posOffset>0</wp:posOffset>
            </wp:positionV>
            <wp:extent cx="5928526" cy="2965836"/>
            <wp:effectExtent l="19050" t="0" r="0" b="0"/>
            <wp:wrapTopAndBottom/>
            <wp:docPr id="1" name="Рисунок 1" descr="C:\Users\Lucky33\Documents\cherem\Материалы для размещения 24.04-30.04.2020\Сдавая кровь, московские пожарные и спасатели помогают пострадавшим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4.04-30.04.2020\Сдавая кровь, московские пожарные и спасатели помогают пострадавшим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296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642" w:rsidRPr="008A4642" w:rsidRDefault="00E41662" w:rsidP="008A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4642" w:rsidRPr="008A4642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8A4642" w:rsidRPr="008A4642">
        <w:rPr>
          <w:rFonts w:ascii="Times New Roman" w:hAnsi="Times New Roman" w:cs="Times New Roman"/>
          <w:sz w:val="28"/>
          <w:szCs w:val="28"/>
        </w:rPr>
        <w:t>отмечается Национальный день донора. Ежегодно в донорском движении участвуют более 400 сотрудников Департамента по делам гражданской обороны, чрезвычайным ситуациям и пожарной безопасности города Москвы.</w:t>
      </w:r>
    </w:p>
    <w:p w:rsidR="008A4642" w:rsidRPr="008A4642" w:rsidRDefault="008A4642" w:rsidP="008A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42">
        <w:rPr>
          <w:rFonts w:ascii="Times New Roman" w:hAnsi="Times New Roman" w:cs="Times New Roman"/>
          <w:sz w:val="28"/>
          <w:szCs w:val="28"/>
        </w:rPr>
        <w:t xml:space="preserve">Для пожарных, спасателей, пилотов, кинологов, постоянно сталкивающихся с человеческим горем, приходить на выручку стало повседневным долгом. Поэтому, когда проходят акции по сбору донорской крови, сотрудники Пожарно-спасательного центра, Московской городской поисково-спасательной службы на водных объектах, Московского авиационного центра и других структур Департамента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 активно участвуют в них.</w:t>
      </w:r>
    </w:p>
    <w:p w:rsidR="008A4642" w:rsidRDefault="008A4642" w:rsidP="008A46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642">
        <w:rPr>
          <w:rFonts w:ascii="Times New Roman" w:hAnsi="Times New Roman" w:cs="Times New Roman"/>
          <w:sz w:val="28"/>
          <w:szCs w:val="28"/>
        </w:rPr>
        <w:t xml:space="preserve">«В феврале 76 человек приняли участие в ежегодном донорском марафоне «Достучаться до сердец», организованном координационным центром по донорству при общественной палате Российской Федерации. Сотрудники Департамента на протяжении четырех лет активно участвуют в донорском движении и пополняют банк крови Москвы, в которой ежедневно нуждаются тысячи пациентов лечебных учреждений города. Это стало хорошей традицией добра и милосердия, примером солидарности и проявления ответственной гражданской позиции», — отметил начальник отдела медицинского обеспечения Департамента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Митраков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>.</w:t>
      </w:r>
    </w:p>
    <w:p w:rsidR="00777CBE" w:rsidRPr="00777CBE" w:rsidRDefault="00777CBE" w:rsidP="008A46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CBE" w:rsidRDefault="00777CBE" w:rsidP="008A46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1535" cy="3951605"/>
            <wp:effectExtent l="19050" t="0" r="0" b="0"/>
            <wp:docPr id="2" name="Рисунок 2" descr="C:\Users\Lucky33\Documents\cherem\Материалы для размещения 24.04-30.04.2020\Сдавая кровь, московские пожарные и спасатели помогают пострадавшим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4.04-30.04.2020\Сдавая кровь, московские пожарные и спасатели помогают пострадавшим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42" w:rsidRPr="008A4642" w:rsidRDefault="008A4642" w:rsidP="008A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42">
        <w:rPr>
          <w:rFonts w:ascii="Times New Roman" w:hAnsi="Times New Roman" w:cs="Times New Roman"/>
          <w:sz w:val="28"/>
          <w:szCs w:val="28"/>
        </w:rPr>
        <w:t xml:space="preserve">Сотрудники Пожарно-спасательного центра Светлана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 и Николай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 уже много раз сдают кровь и имеют звание почетного донора. В Московской городской поисково-спасательной службе на водных объектах знак почетного донора имеют Александр Белов, Роман Сорокин, Герман Серёгин, спасатели Иван Обухов, Юрий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Габрух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Клецов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642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8A4642">
        <w:rPr>
          <w:rFonts w:ascii="Times New Roman" w:hAnsi="Times New Roman" w:cs="Times New Roman"/>
          <w:sz w:val="28"/>
          <w:szCs w:val="28"/>
        </w:rPr>
        <w:t>, Ярослав Черногоров, Александр Курапов, Александр Комаров, Юрий Беляков, Елена Савина, Оксана Русакова, Наталья Головина и Павел Воробьёв. Заместитель начальника ПСС «Крымский мост» Алексей Петров занимается донорством с 2008 года и ведёт активную работу по привлечению к донорству среди своих коллег. В Московском авиационном центре звание почетного донора присвоено спасателю Евгению Мальцеву.</w:t>
      </w:r>
    </w:p>
    <w:p w:rsidR="00C93E5E" w:rsidRPr="008A4642" w:rsidRDefault="008A4642" w:rsidP="008A4642">
      <w:pPr>
        <w:ind w:firstLine="709"/>
        <w:jc w:val="both"/>
      </w:pPr>
      <w:r w:rsidRPr="008A4642">
        <w:rPr>
          <w:rFonts w:ascii="Times New Roman" w:hAnsi="Times New Roman" w:cs="Times New Roman"/>
          <w:sz w:val="28"/>
          <w:szCs w:val="28"/>
        </w:rPr>
        <w:t>Донорское движение необходимо — благодаря ему в стране ежегодно спасают тысячи жизней.</w:t>
      </w:r>
    </w:p>
    <w:sectPr w:rsidR="00C93E5E" w:rsidRPr="008A4642" w:rsidSect="00D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4642"/>
    <w:rsid w:val="00777CBE"/>
    <w:rsid w:val="008A4642"/>
    <w:rsid w:val="00C93E5E"/>
    <w:rsid w:val="00D72FAD"/>
    <w:rsid w:val="00E4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642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06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803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093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135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8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2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3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92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2020-04-24T13:12:00Z</dcterms:created>
  <dcterms:modified xsi:type="dcterms:W3CDTF">2020-04-24T13:12:00Z</dcterms:modified>
</cp:coreProperties>
</file>