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71" w:rsidRDefault="00CE3271" w:rsidP="00CE32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271">
        <w:rPr>
          <w:rFonts w:ascii="Times New Roman" w:hAnsi="Times New Roman" w:cs="Times New Roman"/>
          <w:b/>
          <w:bCs/>
          <w:sz w:val="28"/>
          <w:szCs w:val="28"/>
        </w:rPr>
        <w:t>Водолазы Московской поисково-спасательной службы</w:t>
      </w:r>
    </w:p>
    <w:p w:rsidR="00CE3271" w:rsidRPr="00967AE2" w:rsidRDefault="00CE3271" w:rsidP="00CE32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271">
        <w:rPr>
          <w:rFonts w:ascii="Times New Roman" w:hAnsi="Times New Roman" w:cs="Times New Roman"/>
          <w:b/>
          <w:bCs/>
          <w:sz w:val="28"/>
          <w:szCs w:val="28"/>
        </w:rPr>
        <w:t>22 года выполняют задачи на акватории столицы</w:t>
      </w:r>
    </w:p>
    <w:p w:rsidR="00967AE2" w:rsidRDefault="00967AE2" w:rsidP="00CE32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7AE2" w:rsidRPr="00967AE2" w:rsidRDefault="00967AE2" w:rsidP="00CE32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32805" cy="2969895"/>
            <wp:effectExtent l="19050" t="0" r="0" b="0"/>
            <wp:docPr id="1" name="Рисунок 1" descr="C:\Users\Lucky33\Documents\cherem\Материалы для размещения 08.05.-14.05.2020\Водолазы МГПСС 22 года выполняют задачи на акватории столиц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8.05.-14.05.2020\Водолазы МГПСС 22 года выполняют задачи на акватории столицы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71" w:rsidRPr="00CE3271" w:rsidRDefault="00CE3271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71">
        <w:rPr>
          <w:rFonts w:ascii="Times New Roman" w:hAnsi="Times New Roman" w:cs="Times New Roman"/>
          <w:sz w:val="28"/>
          <w:szCs w:val="28"/>
        </w:rPr>
        <w:t>Сегодня День водолаза отмечают 320 сотрудников Московской городской поисково-спасательной службы на водных объектах, которые на протяжении 22 лет выполняют подводные работы на акватории столицы.</w:t>
      </w:r>
    </w:p>
    <w:p w:rsidR="00CE3271" w:rsidRDefault="00CE3271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3271">
        <w:rPr>
          <w:rFonts w:ascii="Times New Roman" w:hAnsi="Times New Roman" w:cs="Times New Roman"/>
          <w:sz w:val="28"/>
          <w:szCs w:val="28"/>
        </w:rPr>
        <w:t>Для выполнения поисково-спасательных задач под водой в Московской городской поисково-спасательной службе на водных объектах подготовлено 320 водолазов, включая специальный водолазный отряд и сотрудников поисково-спасательных станций.</w:t>
      </w: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547927" y="5939942"/>
            <wp:positionH relativeFrom="column">
              <wp:align>center</wp:align>
            </wp:positionH>
            <wp:positionV relativeFrom="paragraph">
              <wp:posOffset>0</wp:posOffset>
            </wp:positionV>
            <wp:extent cx="5935523" cy="3350362"/>
            <wp:effectExtent l="19050" t="0" r="8077" b="0"/>
            <wp:wrapTopAndBottom/>
            <wp:docPr id="2" name="Рисунок 2" descr="C:\Users\Lucky33\Documents\cherem\Материалы для размещения 08.05.-14.05.2020\Водолазы МГПСС 22 года выполняют задачи на акватории столиц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08.05.-14.05.2020\Водолазы МГПСС 22 года выполняют задачи на акватории столицы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3" cy="335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AE2" w:rsidRP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3271" w:rsidRDefault="00CE3271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3271">
        <w:rPr>
          <w:rFonts w:ascii="Times New Roman" w:hAnsi="Times New Roman" w:cs="Times New Roman"/>
          <w:sz w:val="28"/>
          <w:szCs w:val="28"/>
        </w:rPr>
        <w:lastRenderedPageBreak/>
        <w:t>Учитывая большую протяженность водоемов, в 1998 году распоряжением Мэра Москвы, был создан специальный поисково-спасательный водолазный отряд. Формирование водолазного отряда было возложено на Андрея Николаевича Гаврикова, который более 20 лет являлся начальником спецотряда водолазов. Уникальная профессия водолаза-спасателя потребовала особой подготовки и обучения каждого специалиста. Работа водолаза считается одной из самых тяжелых и вредных для здоровья, час работы в воде сравним с дневной физической нагрузкой на суше. Водолазы в своей работе используют снаряжение, баллоны сжатого воздуха и спецоборудование, вес которых достигает 80 кг.</w:t>
      </w: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547927" y="2969971"/>
            <wp:positionH relativeFrom="column">
              <wp:align>center</wp:align>
            </wp:positionH>
            <wp:positionV relativeFrom="paragraph">
              <wp:posOffset>0</wp:posOffset>
            </wp:positionV>
            <wp:extent cx="5935523" cy="3957523"/>
            <wp:effectExtent l="19050" t="0" r="8077" b="0"/>
            <wp:wrapTopAndBottom/>
            <wp:docPr id="3" name="Рисунок 3" descr="C:\Users\Lucky33\Documents\cherem\Материалы для размещения 08.05.-14.05.2020\Водолазы МГПСС 22 года выполняют задачи на акватории столицы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08.05.-14.05.2020\Водолазы МГПСС 22 года выполняют задачи на акватории столицы\Фото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3" cy="39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AE2" w:rsidRP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3271" w:rsidRPr="00CE3271" w:rsidRDefault="00CE3271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71">
        <w:rPr>
          <w:rFonts w:ascii="Times New Roman" w:hAnsi="Times New Roman" w:cs="Times New Roman"/>
          <w:sz w:val="28"/>
          <w:szCs w:val="28"/>
        </w:rPr>
        <w:t>С 2019 года поисково-спасательный водолазный отряд возглавляет Денис Гусев. Общая численность отряда — 27 человек. В 2019 году водолазный отряд выполнил 97 выездов на проведение подводно-технических и поисково-спасательных работ, а также на обеспечение безопасности городских и спортивных мероприятий. На оснащении отряда имеется современное поисково-спасательное и водолазное снаряжение и техника. Кроме того, сотрудники 24-х поисково-спасательных станций прошли специальную подготовку и получили квалификацию водолаза, что позволяет им проводить работы под водой.</w:t>
      </w:r>
    </w:p>
    <w:p w:rsidR="00CE3271" w:rsidRDefault="00CE3271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3271">
        <w:rPr>
          <w:rFonts w:ascii="Times New Roman" w:hAnsi="Times New Roman" w:cs="Times New Roman"/>
          <w:sz w:val="28"/>
          <w:szCs w:val="28"/>
        </w:rPr>
        <w:t xml:space="preserve">За свою историю водолазы Московской городской поисково-спасательной службы на водных объектах неоднократно участвовали в поисково-спасательных операциях. Наиболее крупные — это работы на реке </w:t>
      </w:r>
      <w:r w:rsidRPr="00CE3271">
        <w:rPr>
          <w:rFonts w:ascii="Times New Roman" w:hAnsi="Times New Roman" w:cs="Times New Roman"/>
          <w:sz w:val="28"/>
          <w:szCs w:val="28"/>
        </w:rPr>
        <w:lastRenderedPageBreak/>
        <w:t>Волга в районе катастрофы теплохода «</w:t>
      </w:r>
      <w:proofErr w:type="spellStart"/>
      <w:r w:rsidRPr="00CE3271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Pr="00CE3271">
        <w:rPr>
          <w:rFonts w:ascii="Times New Roman" w:hAnsi="Times New Roman" w:cs="Times New Roman"/>
          <w:sz w:val="28"/>
          <w:szCs w:val="28"/>
        </w:rPr>
        <w:t>», на реке Москва — после ночного столкновения прогулочного катера «Ласточка» с грузовой баржей.</w:t>
      </w: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1547927" y="1331366"/>
            <wp:positionH relativeFrom="column">
              <wp:align>center</wp:align>
            </wp:positionH>
            <wp:positionV relativeFrom="paragraph">
              <wp:posOffset>0</wp:posOffset>
            </wp:positionV>
            <wp:extent cx="5935523" cy="3957524"/>
            <wp:effectExtent l="19050" t="0" r="8077" b="0"/>
            <wp:wrapTopAndBottom/>
            <wp:docPr id="4" name="Рисунок 4" descr="C:\Users\Lucky33\Documents\cherem\Материалы для размещения 08.05.-14.05.2020\Водолазы МГПСС 22 года выполняют задачи на акватории столицы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cherem\Материалы для размещения 08.05.-14.05.2020\Водолазы МГПСС 22 года выполняют задачи на акватории столицы\Фото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3" cy="39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AE2" w:rsidRPr="00967AE2" w:rsidRDefault="00967AE2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4F06" w:rsidRPr="00CE3271" w:rsidRDefault="00CE3271" w:rsidP="00CE3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71">
        <w:rPr>
          <w:rFonts w:ascii="Times New Roman" w:hAnsi="Times New Roman" w:cs="Times New Roman"/>
          <w:sz w:val="28"/>
          <w:szCs w:val="28"/>
        </w:rPr>
        <w:t>Регулярно водолазы выполняют подводно-технические работы, поиск и подъём вещественных доказательств со дна водоёмов по заявкам правоохранительных органов РФ, проводят обследование дна пляжей перед купальным сезоном. В летний период водолазы обеспечивают безопасность и патрулирование зон отдыха у воды.</w:t>
      </w:r>
    </w:p>
    <w:sectPr w:rsidR="00E14F06" w:rsidRPr="00CE3271" w:rsidSect="00E7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E3271"/>
    <w:rsid w:val="00967AE2"/>
    <w:rsid w:val="00CE3271"/>
    <w:rsid w:val="00E14F06"/>
    <w:rsid w:val="00E7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2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358">
          <w:marLeft w:val="0"/>
          <w:marRight w:val="6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9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211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Lucky33</cp:lastModifiedBy>
  <cp:revision>2</cp:revision>
  <dcterms:created xsi:type="dcterms:W3CDTF">2020-05-08T09:36:00Z</dcterms:created>
  <dcterms:modified xsi:type="dcterms:W3CDTF">2020-05-08T09:36:00Z</dcterms:modified>
</cp:coreProperties>
</file>