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На 20% сокращено число пожаров в столице в 2020 году</w:t>
      </w:r>
    </w:p>
    <w:p w:rsidR="00A97D94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97D94" w:rsidRPr="0047497F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7840896" cy="5229225"/>
            <wp:effectExtent l="0" t="0" r="8255" b="0"/>
            <wp:docPr id="1" name="Рисунок 1" descr="C:\Users\Lucky33\Documents\kotlovka\bloat\08-02-2021_11-38-38\na-20-sokrashcheno-chislo-pozharov-v-stolice-v-2020-godu_16125409241259294928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bloat\08-02-2021_11-38-38\na-20-sokrashcheno-chislo-pozharov-v-stolice-v-2020-godu_16125409241259294928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494" cy="523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В Главном управлении МЧС России по г. Москве под руководством генерал-майора внутренней службы Сергея Желтова состоялось подведение итогов деятельности территориального пожарно-спасательного гарнизона г. Москвы за 2020 год и постановке задач на 2021 год. В ходе сбора были рассмотрены вопросы деятельности в области предупреждения и ликвидации чрезвычайных ситуаций, обеспечения пожарной безопасности и безопасности людей на водных объектах, показатели оперативного реагирования и т.д. Также в рамках работы были озвучены приоритетные задачи на 2021 года.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 xml:space="preserve"> «Приоритетные направления в 2020 году были сосредоточены на обеспечении готовности органов управления и наших сил к реагированию на чрезвычайные ситуации и происшествия, сохранении здоровья и жизни наших граждан, – обратился к присутствующим начальник Главного управления МЧС России по г. Москве Сергей Желтов. – По итогам 2020 года Московский пожарно-спасательный гарнизон, несмотря на сложную эпидемиологическую обстановку, при совместной эффективной деятельности на всех уровнях функциональных и территориальных подсистем Московской городской системы успешно справился с поставленными задачами и добился определенных положительных результатов!»</w:t>
      </w:r>
    </w:p>
    <w:p w:rsid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В минувшем году силами пожарно-спасательного гарнизона столицы было ликвидировано 7 833 пожара, число которых сокращено на более чем 19%.</w:t>
      </w:r>
    </w:p>
    <w:p w:rsidR="00A97D94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97D94" w:rsidRPr="0047497F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8056210" cy="5324472"/>
            <wp:effectExtent l="0" t="0" r="2540" b="0"/>
            <wp:docPr id="2" name="Рисунок 2" descr="C:\Users\Lucky33\Documents\kotlovka\bloat\08-02-2021_11-38-38\na-20-sokrashcheno-chislo-pozharov-v-stolice-v-2020-godu_1612540924300197536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bloat\08-02-2021_11-38-38\na-20-sokrashcheno-chislo-pozharov-v-stolice-v-2020-godu_1612540924300197536__2000x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30" cy="533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Ежедневная масштабная работа каждого подразделения столичного гарнизона, а также высокие показатели оперативного реагирования личного состава наших пожарно-спасательных подразделений, такие как прибытие к месту вызова менее чем за 7,5 минут, проведение спасательных работ и начало тушения пожара менее чем за 2 минуты, позволили существенно снизить количество трагических исходов более чем на 13%. Спасено непосредственно из огня 1128 человек и эвакуировано из опасных для жизни и здоровья зон более 12 тысяч жителей и гостей столицы.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 xml:space="preserve"> «Несмотря на особенности столицы, один из крупнейших мировых мегаполисов, с ежесуточным пребыванием около 15 миллионов человек, с концентрацией объектов культурного наследия, с массовым пребыванием людей, высотных здании и многих других, московские показатели оперативного реагирования, в сравнении с общероссийскими, также продолжают занимать передовые позиции по России», – подчеркнул Сергей Желтов.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Говоря о безопасности на водных объектах, Сергей Желтов отметил снижение показателей происшествий на 10% по сравнению с аналогичным периодом прошлого года. Специалисты Государственной инспекции по маломерным судам и спасатели Московской городской поисково-спасательной службы добились снижения числа погибших в целом по Москве – на 2 %. Всего же за 2020 год на водных объектах столицы было спасено 108 человек, а основными причинами несчастных случаев по – прежнему остаются – купание в запрещенных местах и в состоянии алкогольного опьянения.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Также, стоит отметить, что благодаря комплексу организационных и практических мероприятий, утвержденному решением Председателя комиссии по предупреждению чрезвычайных ситуаций и обеспечению пожарной безопасности на территории города не допущено ни одного природного пожара.</w:t>
      </w:r>
    </w:p>
    <w:p w:rsid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Еще одно из важных направлений деятельности – это оказание помощи при дорожно-транспортных происшествиях. Более двух тысяч раз была оказана помощь пострадавшим при ДТП, где были спасены порядка 230 человек.</w:t>
      </w:r>
    </w:p>
    <w:p w:rsidR="00A97D94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A97D94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9822362" cy="6086475"/>
            <wp:effectExtent l="0" t="0" r="7620" b="0"/>
            <wp:docPr id="3" name="Рисунок 3" descr="C:\Users\Lucky33\Documents\kotlovka\bloat\08-02-2021_11-38-38\na-20-sokrashcheno-chislo-pozharov-v-stolice-v-2020-godu_1612540924913308147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kotlovka\bloat\08-02-2021_11-38-38\na-20-sokrashcheno-chislo-pozharov-v-stolice-v-2020-godu_1612540924913308147__2000x2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884" cy="608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7D94" w:rsidRPr="0047497F" w:rsidRDefault="00A97D94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В 2020 году диспетчерская служба гарнизона пожарной охраны приняла и обработала более 600 тысяч звонков, была осуществлена высылка пожарных подразделений на более, чем 67 000 случаев. На сегодняшний день диспетчера гарнизона принимают и обрабатывают в среднем 1,5 тысячи звонков в сутки.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 xml:space="preserve">В тесном взаимодействии с органами власти, взаимодействующими городскими структурами, с привлечением слушателей Академии государственной противопожарной службы и сотрудников </w:t>
      </w:r>
      <w:proofErr w:type="spellStart"/>
      <w:r w:rsidRPr="0047497F">
        <w:rPr>
          <w:rFonts w:ascii="Times New Roman" w:hAnsi="Times New Roman" w:cs="Times New Roman"/>
          <w:sz w:val="24"/>
        </w:rPr>
        <w:t>СпецУПО</w:t>
      </w:r>
      <w:proofErr w:type="spellEnd"/>
      <w:r w:rsidRPr="0047497F">
        <w:rPr>
          <w:rFonts w:ascii="Times New Roman" w:hAnsi="Times New Roman" w:cs="Times New Roman"/>
          <w:sz w:val="24"/>
        </w:rPr>
        <w:t>, обеспечена безопасность проведения свыше 490 массовых мероприятий международного, федерального, городского и окружного уровней, в которых приняло участие свыше 10 миллионов человек и при этом не было допущено каких-либо пожаров и социально-значимых происшествий. Как отметил начальник столичного Главка МЧС, в этом большая заслуга не только сил постоянной готовности гарнизона, но и подразделений, обеспечивающих деятельность в области пожарной безопасности других видов пожарной охраны, а также аварийно-спасательных формирований.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Нельзя не отметить тот факт, что деятельность гарнизона активно поддерживают добровольные организации. В городе Москве зарегистрировано 714 общественных объединений пожарной охраны, которыми организовано более 670 подразделений добровольной пожарной охраны общей численностью свыше 10 тысяч добровольных пожарных. В минувшем году добровольцы 783 раза привлекались в помощь пожарно-спасательным подразделениям гарнизона, исходя из общего количества пожаров, добровольцы выезжали на каждый десятый пожар.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Добровольными пожарными в прошедшем году проведено более 27 тысяч профилактических мероприятий на противопожарную тематику среди населения. Большая работа проделана добровольцами в обеспечении безопасности на водных объектах. 1100 спасателей-общественников осуществляли дежурство на 144 общественных постах и маршрутах берегового наблюдения, проведено более 16 тысяч патрулирований и почти 68 тысяч бесед с гражданами.</w:t>
      </w:r>
    </w:p>
    <w:p w:rsidR="0047497F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Значительный вклад в боевую работу гарнизона вносят общественные аварийно-спасательные формирования. На круглосуточном дежурстве находится 4 их расчета (1 расчёт Всероссийского студенческого корпуса спасателей и 3 расчёта «</w:t>
      </w:r>
      <w:proofErr w:type="spellStart"/>
      <w:r w:rsidRPr="0047497F">
        <w:rPr>
          <w:rFonts w:ascii="Times New Roman" w:hAnsi="Times New Roman" w:cs="Times New Roman"/>
          <w:sz w:val="24"/>
        </w:rPr>
        <w:t>СпасРезерв</w:t>
      </w:r>
      <w:proofErr w:type="spellEnd"/>
      <w:r w:rsidRPr="0047497F">
        <w:rPr>
          <w:rFonts w:ascii="Times New Roman" w:hAnsi="Times New Roman" w:cs="Times New Roman"/>
          <w:sz w:val="24"/>
        </w:rPr>
        <w:t xml:space="preserve">»), </w:t>
      </w:r>
      <w:proofErr w:type="spellStart"/>
      <w:r w:rsidRPr="0047497F">
        <w:rPr>
          <w:rFonts w:ascii="Times New Roman" w:hAnsi="Times New Roman" w:cs="Times New Roman"/>
          <w:sz w:val="24"/>
        </w:rPr>
        <w:t>Россоюзспас</w:t>
      </w:r>
      <w:proofErr w:type="spellEnd"/>
      <w:r w:rsidRPr="0047497F">
        <w:rPr>
          <w:rFonts w:ascii="Times New Roman" w:hAnsi="Times New Roman" w:cs="Times New Roman"/>
          <w:sz w:val="24"/>
        </w:rPr>
        <w:t>. в 2020 году они привлекались к проведению аварийно-спасательных работ 1091 раз, приняли участие в спасении 210 человек, что превышает аналогичные показатели 2019 года в 2 раза.</w:t>
      </w:r>
    </w:p>
    <w:p w:rsidR="00CE26E7" w:rsidRPr="0047497F" w:rsidRDefault="0047497F" w:rsidP="0047497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7497F">
        <w:rPr>
          <w:rFonts w:ascii="Times New Roman" w:hAnsi="Times New Roman" w:cs="Times New Roman"/>
          <w:sz w:val="24"/>
        </w:rPr>
        <w:t>В завершении подведения итогов деятельности и обсуждения всех значимых вопросов, начальник Главного управления МЧС России по г. Москве поблагодарил собравшихся за проделанную работу, отметив, что все положительные тенденции столичного главка за прошедший год – это результат кропотливой работы всего пожарно-спасательного гарнизона г. Москвы.</w:t>
      </w:r>
    </w:p>
    <w:sectPr w:rsidR="00CE26E7" w:rsidRPr="00474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83B"/>
    <w:rsid w:val="0047497F"/>
    <w:rsid w:val="00755FBF"/>
    <w:rsid w:val="00A97D94"/>
    <w:rsid w:val="00CE26E7"/>
    <w:rsid w:val="00E7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23CF8"/>
  <w15:chartTrackingRefBased/>
  <w15:docId w15:val="{5BA96AC6-A564-4E8A-8570-A72EC34F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3</cp:revision>
  <dcterms:created xsi:type="dcterms:W3CDTF">2021-02-08T14:49:00Z</dcterms:created>
  <dcterms:modified xsi:type="dcterms:W3CDTF">2021-02-08T14:50:00Z</dcterms:modified>
</cp:coreProperties>
</file>