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3187" w14:textId="19096579" w:rsidR="005D00DE" w:rsidRDefault="005D00DE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pict w14:anchorId="7679C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1"/>
          </v:shape>
        </w:pict>
      </w:r>
    </w:p>
    <w:p w14:paraId="0CBA635A" w14:textId="77777777" w:rsidR="005D00DE" w:rsidRDefault="005D00DE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14:paraId="7E05294B" w14:textId="77777777" w:rsidR="005D00DE" w:rsidRDefault="00D35CD3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Состоялся финал городского этапа смотра-конкурса на лучший общественный спасательный пост. По результатам прошедших соревнований команда ЮЗАО г. Москвы заняла V место.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На базе поисково-спасательной станции «Строгино» состоялся финал городского этапа смотра-конкурса на лучший общественный спасательный пост города Москвы. В состязаниях приняли участие команды со всех округов столицы, которые ранее победили в соревнованиях на окружных этапах.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Цель смотра - пропаганды передового опыта спасателей общественников по организации обеспечения безопасности населения на водных объектах, совершенствования навыков и обмена опытом ведения спасательных работ, а также привлечения спасателей к регулярным занятиям физической подготовкой и спортом, укрепления здоровья и закаливания организма.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В соревнованиях приняли участие только те, кто занимается спасательным делом на исключительно общественных началах.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Общественные спасательные посты, на которые возложена задача по обеспечению безопасности на водоемах столицы, расположены на территории всех административных округов столицы. Спасатели-добровольцы обучены навыкам спасения на воде и оказания первой помощи и на их счету немало спасенных жизней. В отличие от профессионалов, общественные спасатели не находятся на круглосуточных дежурствах, а привлекаются для обеспечения безопасности на воде в дни массового пребывания отдыхающих – в выходные и праздники.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Каждая команда – участница соревнований - включает трех человек: старшину поста и двоих 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lastRenderedPageBreak/>
        <w:t>спасателей. Этапы соревнований включают оценку состояния спасательного снаряжения и оборудования стационарных и подвижных постов, проверку наличия документации на посту, достижения в несении дежурства – работа, проведенная для недопущения несчастных случаев, организация профилактической работы, количество спасенных человек.</w:t>
      </w:r>
    </w:p>
    <w:p w14:paraId="61416A7F" w14:textId="77777777" w:rsidR="005D00DE" w:rsidRDefault="005D00DE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14:paraId="1E494A32" w14:textId="77777777" w:rsidR="005D00DE" w:rsidRDefault="005D00DE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pict w14:anchorId="5FA779D3">
          <v:shape id="_x0000_i1026" type="#_x0000_t75" style="width:468pt;height:351pt">
            <v:imagedata r:id="rId5" o:title="2"/>
          </v:shape>
        </w:pict>
      </w:r>
      <w:r w:rsidR="00D35CD3">
        <w:rPr>
          <w:rFonts w:ascii="Roboto" w:hAnsi="Roboto"/>
          <w:color w:val="000000"/>
          <w:sz w:val="23"/>
          <w:szCs w:val="23"/>
        </w:rPr>
        <w:br/>
      </w:r>
      <w:r w:rsidR="00D35CD3">
        <w:rPr>
          <w:rFonts w:ascii="Roboto" w:hAnsi="Roboto"/>
          <w:color w:val="000000"/>
          <w:sz w:val="23"/>
          <w:szCs w:val="23"/>
        </w:rPr>
        <w:br/>
      </w:r>
      <w:r w:rsidR="00D35CD3">
        <w:rPr>
          <w:rFonts w:ascii="Roboto" w:hAnsi="Roboto"/>
          <w:color w:val="000000"/>
          <w:sz w:val="23"/>
          <w:szCs w:val="23"/>
          <w:shd w:val="clear" w:color="auto" w:fill="FFFFFF"/>
        </w:rPr>
        <w:t>В соревнованиях был такие этапы как, подача конца Александрова на дальность и точность. Участникам команды нужно было попасть в квадрат размером 1,5х1,5 м, который находился на удалении 15 метров. Участникам давалось две попытки, а принимали участие от команды только 2 человека. Далее необходимо подать спасательный круг - также на дальность и точность. Размер квадрата – все те же 1,5х1,5 метра, а вот удаленность уже ближе – 10 метров.</w:t>
      </w:r>
      <w:r w:rsidR="00D35CD3">
        <w:rPr>
          <w:rFonts w:ascii="Roboto" w:hAnsi="Roboto"/>
          <w:color w:val="000000"/>
          <w:sz w:val="23"/>
          <w:szCs w:val="23"/>
        </w:rPr>
        <w:br/>
      </w:r>
      <w:r w:rsidR="00D35CD3">
        <w:rPr>
          <w:rFonts w:ascii="Roboto" w:hAnsi="Roboto"/>
          <w:color w:val="000000"/>
          <w:sz w:val="23"/>
          <w:szCs w:val="23"/>
        </w:rPr>
        <w:br/>
      </w:r>
      <w:r w:rsidR="00D35CD3">
        <w:rPr>
          <w:rFonts w:ascii="Roboto" w:hAnsi="Roboto"/>
          <w:color w:val="000000"/>
          <w:sz w:val="23"/>
          <w:szCs w:val="23"/>
          <w:shd w:val="clear" w:color="auto" w:fill="FFFFFF"/>
        </w:rPr>
        <w:t>Одним из самых трудных состязаний была гребля на спасательной лодке на дистанции 50 метров. Двое участников команды садились в лодку, проплывали 25 метров, после чего обгоняли поворотный знак и продолжали грести еще 25 метров.</w:t>
      </w:r>
      <w:r w:rsidR="00D35CD3">
        <w:rPr>
          <w:rFonts w:ascii="Roboto" w:hAnsi="Roboto"/>
          <w:color w:val="000000"/>
          <w:sz w:val="23"/>
          <w:szCs w:val="23"/>
        </w:rPr>
        <w:br/>
      </w:r>
      <w:r w:rsidR="00D35CD3">
        <w:rPr>
          <w:rFonts w:ascii="Roboto" w:hAnsi="Roboto"/>
          <w:color w:val="000000"/>
          <w:sz w:val="23"/>
          <w:szCs w:val="23"/>
          <w:shd w:val="clear" w:color="auto" w:fill="FFFFFF"/>
        </w:rPr>
        <w:t>Знания по оказанию медицинской помощи являются важными для любого спасателя – как профессионального, так и добровольного. Поэтому проверка умения оказывать первую помощь пострадавшему в воде также вошла в программу соревнований. В качестве условного пострадавшего-статиста используется специальный манекен. Робот-тренажер оснащен индикацией правильных действий по оказанию сердечно-легочной реанимации. Именно на нем участники и демонстрировали свои знания по правильному расположению рук при непрямом массаже сердца, правильности запрокидывания головы перед проведением вдохов, закрытии носа при дыхании «рот в рот», а также других тонкостей оказания помощи человеку, пострадавшему на воде.</w:t>
      </w:r>
      <w:r w:rsidR="00D35CD3">
        <w:rPr>
          <w:rFonts w:ascii="Roboto" w:hAnsi="Roboto"/>
          <w:color w:val="000000"/>
          <w:sz w:val="23"/>
          <w:szCs w:val="23"/>
        </w:rPr>
        <w:br/>
      </w:r>
      <w:r w:rsidR="00D35CD3">
        <w:rPr>
          <w:rFonts w:ascii="Roboto" w:hAnsi="Roboto"/>
          <w:color w:val="000000"/>
          <w:sz w:val="23"/>
          <w:szCs w:val="23"/>
        </w:rPr>
        <w:br/>
      </w:r>
      <w:r w:rsidR="00D35CD3">
        <w:rPr>
          <w:rFonts w:ascii="Roboto" w:hAnsi="Roboto"/>
          <w:color w:val="000000"/>
          <w:sz w:val="23"/>
          <w:szCs w:val="23"/>
          <w:shd w:val="clear" w:color="auto" w:fill="FFFFFF"/>
        </w:rPr>
        <w:lastRenderedPageBreak/>
        <w:t>Команда ЮЗАО была представлена ГБУ «</w:t>
      </w:r>
      <w:proofErr w:type="spellStart"/>
      <w:r w:rsidR="00D35CD3">
        <w:rPr>
          <w:rFonts w:ascii="Roboto" w:hAnsi="Roboto"/>
          <w:color w:val="000000"/>
          <w:sz w:val="23"/>
          <w:szCs w:val="23"/>
          <w:shd w:val="clear" w:color="auto" w:fill="FFFFFF"/>
        </w:rPr>
        <w:t>Жилищник</w:t>
      </w:r>
      <w:proofErr w:type="spellEnd"/>
      <w:r w:rsidR="00D35CD3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» районов Черёмушки и Коньково: Глеб Чиненов, Евгений </w:t>
      </w:r>
      <w:proofErr w:type="spellStart"/>
      <w:r w:rsidR="00D35CD3">
        <w:rPr>
          <w:rFonts w:ascii="Roboto" w:hAnsi="Roboto"/>
          <w:color w:val="000000"/>
          <w:sz w:val="23"/>
          <w:szCs w:val="23"/>
          <w:shd w:val="clear" w:color="auto" w:fill="FFFFFF"/>
        </w:rPr>
        <w:t>Мойсе</w:t>
      </w:r>
      <w:proofErr w:type="spellEnd"/>
      <w:r w:rsidR="00D35CD3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и Максим Конев.</w:t>
      </w:r>
    </w:p>
    <w:p w14:paraId="0EBC94E7" w14:textId="77777777" w:rsidR="005D00DE" w:rsidRDefault="005D00DE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14:paraId="15F1462E" w14:textId="160BA72B" w:rsidR="001D7296" w:rsidRDefault="005D00DE">
      <w:bookmarkStart w:id="0" w:name="_GoBack"/>
      <w:bookmarkEnd w:id="0"/>
      <w:r>
        <w:rPr>
          <w:rFonts w:ascii="Roboto" w:hAnsi="Roboto"/>
          <w:color w:val="000000"/>
          <w:sz w:val="23"/>
          <w:szCs w:val="23"/>
          <w:shd w:val="clear" w:color="auto" w:fill="FFFFFF"/>
        </w:rPr>
        <w:pict w14:anchorId="29D8CFF0">
          <v:shape id="_x0000_i1027" type="#_x0000_t75" style="width:467.25pt;height:261pt">
            <v:imagedata r:id="rId6" o:title="3"/>
          </v:shape>
        </w:pict>
      </w:r>
      <w:r w:rsidR="00D35CD3">
        <w:rPr>
          <w:rFonts w:ascii="Roboto" w:hAnsi="Roboto"/>
          <w:color w:val="000000"/>
          <w:sz w:val="23"/>
          <w:szCs w:val="23"/>
        </w:rPr>
        <w:br/>
      </w:r>
      <w:r w:rsidR="00D35CD3">
        <w:rPr>
          <w:rFonts w:ascii="Roboto" w:hAnsi="Roboto"/>
          <w:color w:val="000000"/>
          <w:sz w:val="23"/>
          <w:szCs w:val="23"/>
        </w:rPr>
        <w:br/>
      </w:r>
      <w:hyperlink r:id="rId7" w:history="1">
        <w:r w:rsidR="00D35CD3">
          <w:rPr>
            <w:rStyle w:val="a3"/>
            <w:rFonts w:ascii="Roboto" w:hAnsi="Roboto"/>
            <w:sz w:val="23"/>
            <w:szCs w:val="23"/>
            <w:shd w:val="clear" w:color="auto" w:fill="FFFFFF"/>
          </w:rPr>
          <w:t>#МЧСЮЗАО</w:t>
        </w:r>
      </w:hyperlink>
      <w:r w:rsidR="00D35CD3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D35CD3">
          <w:rPr>
            <w:rStyle w:val="a3"/>
            <w:rFonts w:ascii="Roboto" w:hAnsi="Roboto"/>
            <w:sz w:val="23"/>
            <w:szCs w:val="23"/>
            <w:shd w:val="clear" w:color="auto" w:fill="FFFFFF"/>
          </w:rPr>
          <w:t>#добровольцы</w:t>
        </w:r>
      </w:hyperlink>
      <w:r w:rsidR="00D35CD3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D35CD3">
          <w:rPr>
            <w:rStyle w:val="a3"/>
            <w:rFonts w:ascii="Roboto" w:hAnsi="Roboto"/>
            <w:sz w:val="23"/>
            <w:szCs w:val="23"/>
            <w:shd w:val="clear" w:color="auto" w:fill="FFFFFF"/>
          </w:rPr>
          <w:t>#соревнования</w:t>
        </w:r>
      </w:hyperlink>
      <w:r w:rsidR="00D35CD3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D35CD3">
          <w:rPr>
            <w:rStyle w:val="a3"/>
            <w:rFonts w:ascii="Roboto" w:hAnsi="Roboto"/>
            <w:sz w:val="23"/>
            <w:szCs w:val="23"/>
            <w:shd w:val="clear" w:color="auto" w:fill="FFFFFF"/>
          </w:rPr>
          <w:t>#</w:t>
        </w:r>
        <w:proofErr w:type="spellStart"/>
        <w:r w:rsidR="00D35CD3">
          <w:rPr>
            <w:rStyle w:val="a3"/>
            <w:rFonts w:ascii="Roboto" w:hAnsi="Roboto"/>
            <w:sz w:val="23"/>
            <w:szCs w:val="23"/>
            <w:shd w:val="clear" w:color="auto" w:fill="FFFFFF"/>
          </w:rPr>
          <w:t>общественныйпост</w:t>
        </w:r>
        <w:proofErr w:type="spellEnd"/>
      </w:hyperlink>
    </w:p>
    <w:sectPr w:rsidR="001D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96"/>
    <w:rsid w:val="001D7296"/>
    <w:rsid w:val="005D00DE"/>
    <w:rsid w:val="00D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757F"/>
  <w15:chartTrackingRefBased/>
  <w15:docId w15:val="{BCC82A56-9487-4F27-A635-8A9C9368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4%D0%BE%D0%B1%D1%80%D0%BE%D0%B2%D0%BE%D0%BB%D1%8C%D1%86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7%D0%A1%D0%AE%D0%97%D0%90%D0%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vk.com/feed?section=search&amp;q=%23%D0%BE%D0%B1%D1%89%D0%B5%D1%81%D1%82%D0%B2%D0%B5%D0%BD%D0%BD%D1%8B%D0%B9%D0%BF%D0%BE%D1%81%D1%8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1%81%D0%BE%D1%80%D0%B5%D0%B2%D0%BD%D0%BE%D0%B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Чехович</dc:creator>
  <cp:keywords/>
  <dc:description/>
  <cp:lastModifiedBy>Lucky33</cp:lastModifiedBy>
  <cp:revision>2</cp:revision>
  <dcterms:created xsi:type="dcterms:W3CDTF">2023-07-14T14:42:00Z</dcterms:created>
  <dcterms:modified xsi:type="dcterms:W3CDTF">2023-07-14T14:42:00Z</dcterms:modified>
</cp:coreProperties>
</file>