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9A" w:rsidRDefault="00E809B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Травяной пал – это настоящее стихийное бедствие</w:t>
      </w:r>
    </w:p>
    <w:p w:rsidR="00EC0A9A" w:rsidRDefault="00EC0A9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A2004C" w:rsidRDefault="00EC0A9A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1"/>
          </v:shape>
        </w:pict>
      </w:r>
      <w:r w:rsidR="00E809B5">
        <w:rPr>
          <w:rFonts w:ascii="Arial" w:hAnsi="Arial" w:cs="Arial"/>
          <w:color w:val="000000"/>
          <w:sz w:val="20"/>
          <w:szCs w:val="20"/>
        </w:rPr>
        <w:br/>
      </w:r>
      <w:r w:rsidR="00E809B5">
        <w:rPr>
          <w:rFonts w:ascii="Arial" w:hAnsi="Arial" w:cs="Arial"/>
          <w:color w:val="000000"/>
          <w:sz w:val="20"/>
          <w:szCs w:val="20"/>
        </w:rPr>
        <w:br/>
      </w:r>
      <w:r w:rsidR="00E809B5">
        <w:rPr>
          <w:rFonts w:ascii="Arial" w:hAnsi="Arial" w:cs="Arial"/>
          <w:color w:val="000000"/>
          <w:sz w:val="20"/>
          <w:szCs w:val="20"/>
          <w:shd w:val="clear" w:color="auto" w:fill="FFFFFF"/>
        </w:rPr>
        <w:t>Как показывает практика, травяной пал бедствие зачастую неконтролируемое. Порой травяные палы возникают и по естественным причинам (от молний, например), но в большинстве случаев прошлогоднюю сухую траву, стерню и тростник люди жгут, руководствуясь мифами о пользе весеннего выжигания травы.</w:t>
      </w:r>
      <w:r w:rsidR="00E809B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E809B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Сухая трава быстро вспыхивает, контролировать процесс горения очень сложно, поэтому часто на глазах владельцев огонь перекидывается на дачные заборы, деревянные постройки, а иногда и загораются сами дачные дома. Как правило, в большинстве случаев возгорания происходят по вине человека. Особую тревогу у сотрудников пожарной охраны вызывают выходные и праздничные дни, когда большинство граждан выезжает на свои дачные участки или отправляется на природу, при этом пренебрегая элементарными правилами пожарной безопасности, разводит костры, забывая их погасить, бросает непотушенные сигареты в лесу.</w:t>
      </w:r>
      <w:r w:rsidR="00E809B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 w:rsidR="00E809B5"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hyperlink r:id="rId5" w:history="1">
        <w:r w:rsidR="00E809B5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#МЧСЮЗАО</w:t>
        </w:r>
      </w:hyperlink>
      <w:r w:rsidR="00E809B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6" w:history="1">
        <w:r w:rsidR="00E809B5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#отдыхбезпожаров</w:t>
        </w:r>
      </w:hyperlink>
      <w:r w:rsidR="00E809B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7" w:history="1">
        <w:r w:rsidR="00E809B5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#Безопасность</w:t>
        </w:r>
      </w:hyperlink>
      <w:r w:rsidR="00E809B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8" w:history="1">
        <w:r w:rsidR="00E809B5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#пожароопасныйпериод</w:t>
        </w:r>
      </w:hyperlink>
      <w:r w:rsidR="00E809B5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hyperlink r:id="rId9" w:history="1">
        <w:r w:rsidR="00E809B5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#палтравы</w:t>
        </w:r>
      </w:hyperlink>
    </w:p>
    <w:sectPr w:rsidR="00A2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2E3"/>
    <w:rsid w:val="006642E3"/>
    <w:rsid w:val="00BC6E88"/>
    <w:rsid w:val="00E809B5"/>
    <w:rsid w:val="00EC0A9A"/>
    <w:rsid w:val="00FC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D92EE"/>
  <w15:chartTrackingRefBased/>
  <w15:docId w15:val="{431DE6C4-1095-402C-9621-5ED21CCF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09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F%D0%BE%D0%B6%D0%B0%D1%80%D0%BE%D0%BE%D0%BF%D0%B0%D1%81%D0%BD%D1%8B%D0%B9%D0%BF%D0%B5%D1%80%D0%B8%D0%BE%D0%B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91%D0%B5%D0%B7%D0%BE%D0%BF%D0%B0%D1%81%D0%BD%D0%BE%D1%81%D1%82%D1%8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BE%D1%82%D0%B4%D1%8B%D1%85%D0%B1%D0%B5%D0%B7%D0%BF%D0%BE%D0%B6%D0%B0%D1%80%D0%BE%D0%B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feed?section=search&amp;q=%23%D0%9C%D0%A7%D0%A1%D0%AE%D0%97%D0%90%D0%9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vk.com/feed?section=search&amp;q=%23%D0%BF%D0%B0%D0%BB%D1%82%D1%80%D0%B0%D0%B2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 ДН</dc:creator>
  <cp:keywords/>
  <dc:description/>
  <cp:lastModifiedBy>Lucky33</cp:lastModifiedBy>
  <cp:revision>2</cp:revision>
  <dcterms:created xsi:type="dcterms:W3CDTF">2023-04-19T12:16:00Z</dcterms:created>
  <dcterms:modified xsi:type="dcterms:W3CDTF">2023-04-19T12:16:00Z</dcterms:modified>
</cp:coreProperties>
</file>