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7D" w:rsidRDefault="005E167D" w:rsidP="005E1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7D">
        <w:rPr>
          <w:rFonts w:ascii="Times New Roman" w:hAnsi="Times New Roman" w:cs="Times New Roman"/>
          <w:b/>
          <w:sz w:val="28"/>
          <w:szCs w:val="28"/>
        </w:rPr>
        <w:t>Почти 700 пожарных, спасателей и добровольцев обеспечат пожарную безопасность в рождественскую ночь</w:t>
      </w:r>
    </w:p>
    <w:p w:rsidR="009D2375" w:rsidRDefault="009D2375" w:rsidP="005E1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75" w:rsidRDefault="009D2375" w:rsidP="005E1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39.75pt">
            <v:imagedata r:id="rId5" o:title="фото"/>
          </v:shape>
        </w:pict>
      </w:r>
    </w:p>
    <w:p w:rsidR="005E167D" w:rsidRPr="005E167D" w:rsidRDefault="005E167D" w:rsidP="005E1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7D" w:rsidRPr="005E167D" w:rsidRDefault="005E167D" w:rsidP="005E1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D">
        <w:rPr>
          <w:rFonts w:ascii="Times New Roman" w:hAnsi="Times New Roman" w:cs="Times New Roman"/>
          <w:sz w:val="28"/>
          <w:szCs w:val="28"/>
        </w:rPr>
        <w:t>Пожарную безопасность в один из главных христианских праздников —  Рождество Христово, будут обеспечивать 467 сотрудников столичного пожарно-спасательного гарнизона и 228 добровольцев.</w:t>
      </w:r>
    </w:p>
    <w:p w:rsidR="005E167D" w:rsidRPr="005E167D" w:rsidRDefault="005E167D" w:rsidP="005E1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D">
        <w:rPr>
          <w:rFonts w:ascii="Times New Roman" w:hAnsi="Times New Roman" w:cs="Times New Roman"/>
          <w:sz w:val="28"/>
          <w:szCs w:val="28"/>
        </w:rPr>
        <w:t>Дежурства организованы в 485 храмах, в 101 из них — с наиболее низким порогом огнестойкости — наряды усилены.</w:t>
      </w:r>
    </w:p>
    <w:p w:rsidR="005E167D" w:rsidRPr="005E167D" w:rsidRDefault="005E167D" w:rsidP="005E1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D">
        <w:rPr>
          <w:rFonts w:ascii="Times New Roman" w:hAnsi="Times New Roman" w:cs="Times New Roman"/>
          <w:sz w:val="28"/>
          <w:szCs w:val="28"/>
        </w:rPr>
        <w:t>В преддверии праздника со священнослужителями и прихожанами проведены профилактические беседы. Им рассказали о правилах обращения с источниками открытого огня (свечи, лампады), с огнетушителями, проработали пути эвакуации.</w:t>
      </w:r>
    </w:p>
    <w:p w:rsidR="005E167D" w:rsidRPr="005E167D" w:rsidRDefault="005E167D" w:rsidP="005E1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67D">
        <w:rPr>
          <w:rFonts w:ascii="Times New Roman" w:hAnsi="Times New Roman" w:cs="Times New Roman"/>
          <w:sz w:val="28"/>
          <w:szCs w:val="28"/>
        </w:rPr>
        <w:t>Всего в городе круглосуточно несут дежурство почти 1,2 тысячи человек личного состава и более 300 единиц специальной техники пожарно-спасательного гарнизона. Сообщить о происшествии и вызвать помощь в опасной ситуации можно по единому номеру вызовы экстренных и оперативных служб «112».</w:t>
      </w:r>
    </w:p>
    <w:p w:rsidR="00FF0BB4" w:rsidRDefault="00FF0BB4"/>
    <w:sectPr w:rsidR="00FF0BB4" w:rsidSect="005E16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6A6D"/>
    <w:multiLevelType w:val="multilevel"/>
    <w:tmpl w:val="70E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B"/>
    <w:rsid w:val="0043336B"/>
    <w:rsid w:val="005E167D"/>
    <w:rsid w:val="009D2375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3B3B"/>
  <w15:chartTrackingRefBased/>
  <w15:docId w15:val="{56C36E65-40D3-4E94-B053-708927C3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1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5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2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7403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3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02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29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2022-01-07T21:12:00Z</dcterms:created>
  <dcterms:modified xsi:type="dcterms:W3CDTF">2022-01-07T21:12:00Z</dcterms:modified>
</cp:coreProperties>
</file>