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C6" w:rsidRDefault="000610C6" w:rsidP="000610C6">
      <w:pPr>
        <w:shd w:val="clear" w:color="auto" w:fill="FFFFFF"/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</w:pPr>
      <w:r w:rsidRPr="000610C6"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  <w:t xml:space="preserve">Специалисты Департамента </w:t>
      </w:r>
      <w:proofErr w:type="spellStart"/>
      <w:r w:rsidRPr="000610C6"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  <w:t>ГОЧСиПБ</w:t>
      </w:r>
      <w:proofErr w:type="spellEnd"/>
      <w:r w:rsidRPr="000610C6"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  <w:t xml:space="preserve"> приняли участие во Всероссийских учениях по ликвидации последствий паводков и природных пожаров</w:t>
      </w:r>
    </w:p>
    <w:p w:rsidR="00871924" w:rsidRDefault="00871924" w:rsidP="000610C6">
      <w:pPr>
        <w:shd w:val="clear" w:color="auto" w:fill="FFFFFF"/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</w:pPr>
    </w:p>
    <w:p w:rsidR="00871924" w:rsidRDefault="00871924" w:rsidP="000610C6">
      <w:pPr>
        <w:shd w:val="clear" w:color="auto" w:fill="FFFFFF"/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E0E0F"/>
          <w:kern w:val="36"/>
          <w:sz w:val="28"/>
          <w:szCs w:val="28"/>
          <w:lang w:eastAsia="ja-JP"/>
        </w:rPr>
        <w:drawing>
          <wp:inline distT="0" distB="0" distL="0" distR="0">
            <wp:extent cx="6296025" cy="3143250"/>
            <wp:effectExtent l="0" t="0" r="9525" b="0"/>
            <wp:docPr id="1" name="Рисунок 1" descr="C:\Users\Lucky33\Documents\cherem\Материалы для размещения 16.04-22.04.2021\Специалисты Департамента ГОЧСиПБ приняли участие во Всероссийских учениях по ликвидации последствий паводков и природных пожаров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6.04-22.04.2021\Специалисты Департамента ГОЧСиПБ приняли участие во Всероссийских учениях по ликвидации последствий паводков и природных пожаров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0C6" w:rsidRPr="000610C6" w:rsidRDefault="000610C6" w:rsidP="000610C6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</w:pPr>
      <w:r w:rsidRPr="000610C6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В рамках Всероссийских командно-штабных учений по ликвидации последствий паводков и природных пожаров в </w:t>
      </w:r>
      <w:proofErr w:type="spellStart"/>
      <w:r w:rsidRPr="000610C6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ТиНАО</w:t>
      </w:r>
      <w:proofErr w:type="spellEnd"/>
      <w:r w:rsidRPr="000610C6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прошла практическая часть тренировки по отработке действий при возникновении ЧС, связанной с паводком, и организации мероприятий по обеспечению безаварийного пропуска паводковых вод.</w:t>
      </w:r>
    </w:p>
    <w:p w:rsidR="000610C6" w:rsidRPr="000610C6" w:rsidRDefault="00881AF6" w:rsidP="000610C6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Накануне </w:t>
      </w:r>
      <w:r w:rsidR="000610C6"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органы</w:t>
      </w:r>
      <w:proofErr w:type="gramEnd"/>
      <w:r w:rsidR="000610C6"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управления и силы Московской городской системы предупреждения и ликвидации чрезвычайных ситуаций в составе более 35 тысяч специалистов и около 7 тысяч единиц специальной техники были приведены в готовность к реагированию на ЧС в </w:t>
      </w:r>
      <w:proofErr w:type="spellStart"/>
      <w:r w:rsidR="000610C6"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паводкоопасный</w:t>
      </w:r>
      <w:proofErr w:type="spellEnd"/>
      <w:r w:rsidR="000610C6"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период.</w:t>
      </w:r>
    </w:p>
    <w:p w:rsidR="000610C6" w:rsidRPr="000610C6" w:rsidRDefault="000610C6" w:rsidP="000610C6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Для проведения практической части тренировки вблизи деревни </w:t>
      </w:r>
      <w:proofErr w:type="spellStart"/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Рыжово</w:t>
      </w:r>
      <w:proofErr w:type="spellEnd"/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были задействованы более 200 сотрудников и 60 единиц техники, входящих в состав Московской городской системы предупреждения и ликвидации ЧС. Департаментом </w:t>
      </w:r>
      <w:proofErr w:type="spellStart"/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ГОЧСиПБ</w:t>
      </w:r>
      <w:proofErr w:type="spellEnd"/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был сформирован расчет специализированной </w:t>
      </w:r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 xml:space="preserve">группировки сил и средств из 94 человек и 30 единиц техники, включая беспилотные летательные аппараты, катера на воздушной подушке, </w:t>
      </w:r>
      <w:proofErr w:type="spellStart"/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квадроциклы</w:t>
      </w:r>
      <w:proofErr w:type="spellEnd"/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пожарные и санитарные вертолеты.</w:t>
      </w:r>
    </w:p>
    <w:p w:rsidR="000610C6" w:rsidRPr="000610C6" w:rsidRDefault="000610C6" w:rsidP="000610C6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По тактическому замыслу, в ходе пропуска паводка произошло подтопление территории поселения </w:t>
      </w:r>
      <w:proofErr w:type="spellStart"/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Вороновское</w:t>
      </w:r>
      <w:proofErr w:type="spellEnd"/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из-за перелива воды на плотине пруда. В зоне условной ЧС находятся 83 дачных и приусадебных участка, требуется эвакуация свыше 60 человек.</w:t>
      </w:r>
    </w:p>
    <w:p w:rsidR="000610C6" w:rsidRPr="000610C6" w:rsidRDefault="000610C6" w:rsidP="000610C6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Сводный отряд Департамента </w:t>
      </w:r>
      <w:proofErr w:type="spellStart"/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ГОЧСиПБ</w:t>
      </w:r>
      <w:proofErr w:type="spellEnd"/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принял участие в установке плавающих мотопомп и дамб для предотвращения разлива воды.</w:t>
      </w:r>
    </w:p>
    <w:p w:rsidR="000610C6" w:rsidRPr="000610C6" w:rsidRDefault="000610C6" w:rsidP="000610C6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Экипаж вертолета ВК-117С2 Московского авиационного центра дважды провел мониторинг паводковой обстановки, эвакуировал пострадавших в лечебные учреждения города Москвы, совершив посадку на неподготовленную площадку. Пожарным вертолетом авиацентра была осуществлена доставка к месту подтопления насосной станции для откачивания воды. Спасатели и пилоты ГКУ «МАЦ» провели эвакуацию пострадавших с крыши здания, выполнив десантирование беспосадочным способом.</w:t>
      </w:r>
    </w:p>
    <w:p w:rsidR="000610C6" w:rsidRPr="000610C6" w:rsidRDefault="000610C6" w:rsidP="000610C6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Специалистами Пожарно-спасательного центра Москвы было ликвидировано условное дорожно-транспортное происшествие: автомобиль упал в водоем, пассажиры и водитель получили травмы. Спасатели в гидрокостюмах выполнили аварийно-спасательные работы, деблокировали людей из транспортного средства, оказали им первую помощь и передали медицинской бригаде ЦЭМП. Кинологический расчет был задействован для поиска пострадавших людей в подтопленных строениях.</w:t>
      </w:r>
    </w:p>
    <w:p w:rsidR="000610C6" w:rsidRPr="000610C6" w:rsidRDefault="000610C6" w:rsidP="000610C6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Специалисты Московской городской поисково-спасательной службы на водных объектах провели разведку зоны подтопления с помощью беспилотных летательных аппаратов, эвакуировали жителей из подтопленных домов, а также оказали помощь людям, оказавшимся в воде и провалившимся под лед. Кроме того, </w:t>
      </w:r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 xml:space="preserve">спасатели ликвидировали разлив нефтепродуктов и обследовали аварийную плотину с использованием подводного аппарата. Работники аналитической лаборатории контроля объектов окружающей среды и ЧС Департамента </w:t>
      </w:r>
      <w:proofErr w:type="spellStart"/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ГОЧСиПБ</w:t>
      </w:r>
      <w:proofErr w:type="spellEnd"/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выполнили анализ воды при возникновении чрезвычайной ситуации.</w:t>
      </w:r>
    </w:p>
    <w:p w:rsidR="000610C6" w:rsidRPr="000610C6" w:rsidRDefault="000610C6" w:rsidP="000610C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0610C6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Проведение учений позволило отработать все возможные сценарии развития событий при возникновении паводка, опробовать новые методы реагирования на чрезвычайную ситуацию с применением уникальных образцов новейшего оборудования.</w:t>
      </w:r>
    </w:p>
    <w:p w:rsidR="000610C6" w:rsidRPr="000610C6" w:rsidRDefault="000610C6" w:rsidP="000610C6">
      <w:pPr>
        <w:shd w:val="clear" w:color="auto" w:fill="FFFFFF"/>
        <w:spacing w:after="360" w:line="720" w:lineRule="atLeast"/>
        <w:jc w:val="both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</w:pPr>
    </w:p>
    <w:p w:rsidR="00284960" w:rsidRDefault="00871924"/>
    <w:sectPr w:rsidR="00284960" w:rsidSect="000610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8D"/>
    <w:rsid w:val="000610C6"/>
    <w:rsid w:val="001A7E8D"/>
    <w:rsid w:val="003919B9"/>
    <w:rsid w:val="00753D1E"/>
    <w:rsid w:val="00871924"/>
    <w:rsid w:val="008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9B0B"/>
  <w15:chartTrackingRefBased/>
  <w15:docId w15:val="{88FD453B-9B5D-4AC6-83D4-63CFCDCF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64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2021-04-16T12:03:00Z</dcterms:created>
  <dcterms:modified xsi:type="dcterms:W3CDTF">2021-04-16T12:03:00Z</dcterms:modified>
</cp:coreProperties>
</file>