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51" w:rsidRDefault="00D96851" w:rsidP="00D9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6851">
        <w:rPr>
          <w:rFonts w:ascii="Times New Roman" w:hAnsi="Times New Roman" w:cs="Times New Roman"/>
          <w:b/>
          <w:sz w:val="28"/>
          <w:szCs w:val="28"/>
        </w:rPr>
        <w:t>В Учебно-методическом центре прошли занятия со специалистами по гражданской обороне</w:t>
      </w:r>
      <w:bookmarkEnd w:id="0"/>
    </w:p>
    <w:p w:rsidR="00053387" w:rsidRDefault="00053387" w:rsidP="00D9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87" w:rsidRPr="00D96851" w:rsidRDefault="00053387" w:rsidP="00D9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6477000" cy="3238500"/>
            <wp:effectExtent l="0" t="0" r="0" b="0"/>
            <wp:docPr id="1" name="Рисунок 1" descr="C:\Users\Lucky33\Documents\cherem\Материалы для размещения 26.03-01.04.2021\В Учебно-методическом центре прошли занятия со специалистами по гражданской обороне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6.03-01.04.2021\В Учебно-методическом центре прошли занятия со специалистами по гражданской обороне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>Руководящий состав управлений по административным округам Департамента ГОЧСиПБ прошел дополнительное обучение для повышения профессиональной квалификации.</w:t>
      </w: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>Для повышения уровня защиты населения и территорий столицы в Учебно-методическом центре по гражданской обороне и чрезвычайным ситуациям провели занятия со специалистами управлений по административным округам Департамента по делам гражданской обороны, чрезвычайным ситуациям и пожарной безопасности города Москвы.</w:t>
      </w: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>В ходе обучения одиннадцать заместителей руководителей управлений по административным округам Департамента прошли теоретическую и практическую подготовку, в ходе которой посетили лекции по гражданской обороне и защите населения от чрезвычайных ситуаций, а также приняли участие в деловой игре.</w:t>
      </w: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>«На занятии была проанализирована нормативно-правовая база в сфере защиты населения и территорий города от чрезвычайных ситуаций, — рассказал начальник Службы применения пожарно-спасательных сил Департамента ГОЧСиПБ Александр Дергачев, — специалисты изучили основные цели и задачи Московской городской территориальной подсистемы предупреждения и ликвидации чрезвычайных ситуаций, а также рассмотрели особенности работы пожарно-спасательных подразделений на территории каждого округа».</w:t>
      </w:r>
    </w:p>
    <w:p w:rsidR="00D96851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 xml:space="preserve">Преподаватели провели с сотрудниками Департамента деловую игру, в ходе которой отработали алгоритм действий оперативной группы на месте условного </w:t>
      </w:r>
      <w:r w:rsidRPr="00D96851">
        <w:rPr>
          <w:rFonts w:ascii="Times New Roman" w:hAnsi="Times New Roman" w:cs="Times New Roman"/>
          <w:sz w:val="28"/>
          <w:szCs w:val="28"/>
        </w:rPr>
        <w:lastRenderedPageBreak/>
        <w:t>происшествия. Каждому участнику игры был выдан текст с описанием чрезвычайной ситуации и фотоматериалы, на основе этой информации обучающиеся, используя свой опыт, принимали управленческие решения для обеспечения безопасности жителей и координации действий подразделений Департамента ГОЧСиПБ при ликвидации ЧС.</w:t>
      </w:r>
    </w:p>
    <w:p w:rsidR="008D3483" w:rsidRPr="00D96851" w:rsidRDefault="00D96851" w:rsidP="00D9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1">
        <w:rPr>
          <w:rFonts w:ascii="Times New Roman" w:hAnsi="Times New Roman" w:cs="Times New Roman"/>
          <w:sz w:val="28"/>
          <w:szCs w:val="28"/>
        </w:rPr>
        <w:t>Подобные занятия проводятся в Учебно-методическом центре по гражданской обороне и чрезвычайным ситуациям города Москвы с целью повышения профессионального уровня ответственных за реагирование на чрезвычайные ситуации в административных округах столицы.</w:t>
      </w:r>
    </w:p>
    <w:sectPr w:rsidR="008D3483" w:rsidRPr="00D96851" w:rsidSect="00D968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FC4"/>
    <w:multiLevelType w:val="multilevel"/>
    <w:tmpl w:val="CD32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13"/>
    <w:rsid w:val="00053387"/>
    <w:rsid w:val="00475613"/>
    <w:rsid w:val="004C24C2"/>
    <w:rsid w:val="008D3483"/>
    <w:rsid w:val="00D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4FBB"/>
  <w15:chartTrackingRefBased/>
  <w15:docId w15:val="{3790F1B7-90F8-4614-971E-BD182C3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39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22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0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40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2021-03-26T13:18:00Z</dcterms:created>
  <dcterms:modified xsi:type="dcterms:W3CDTF">2021-03-26T13:18:00Z</dcterms:modified>
</cp:coreProperties>
</file>