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>МЧС России подведены итоги реагирования на чрезвычайные ситуации природного и техногенного характера в 2021 году</w:t>
      </w:r>
    </w:p>
    <w:p w:rsidR="00971AB1" w:rsidRDefault="00971AB1" w:rsidP="00517871">
      <w:pPr>
        <w:ind w:left="-567" w:firstLine="567"/>
        <w:rPr>
          <w:rFonts w:ascii="Times New Roman" w:hAnsi="Times New Roman" w:cs="Times New Roman"/>
        </w:rPr>
      </w:pPr>
    </w:p>
    <w:p w:rsidR="00971AB1" w:rsidRPr="00517871" w:rsidRDefault="00971AB1" w:rsidP="00517871">
      <w:pPr>
        <w:ind w:left="-567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1"/>
          </v:shape>
        </w:pic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 xml:space="preserve">19 ноября под председательством </w:t>
      </w:r>
      <w:proofErr w:type="spellStart"/>
      <w:r w:rsidRPr="00517871">
        <w:rPr>
          <w:rFonts w:ascii="Times New Roman" w:hAnsi="Times New Roman" w:cs="Times New Roman"/>
        </w:rPr>
        <w:t>врио</w:t>
      </w:r>
      <w:proofErr w:type="spellEnd"/>
      <w:r w:rsidRPr="00517871">
        <w:rPr>
          <w:rFonts w:ascii="Times New Roman" w:hAnsi="Times New Roman" w:cs="Times New Roman"/>
        </w:rPr>
        <w:t xml:space="preserve"> Министра МЧС России Александра </w:t>
      </w:r>
      <w:proofErr w:type="spellStart"/>
      <w:r w:rsidRPr="00517871">
        <w:rPr>
          <w:rFonts w:ascii="Times New Roman" w:hAnsi="Times New Roman" w:cs="Times New Roman"/>
        </w:rPr>
        <w:t>Чуприяна</w:t>
      </w:r>
      <w:proofErr w:type="spellEnd"/>
      <w:r w:rsidRPr="00517871">
        <w:rPr>
          <w:rFonts w:ascii="Times New Roman" w:hAnsi="Times New Roman" w:cs="Times New Roman"/>
        </w:rPr>
        <w:t xml:space="preserve"> состоялось заседание Правительственной комиссии по предупреждению и ликвидации чрезвычайных ситуаций и обеспечению пожарной безопасности.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 xml:space="preserve">На обсуждение был вынесен ряд вопросов реагирования в этом году на сезонные опасности и техногенные риски, а также состояния постоянной готовности систем оповещения населения. 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 xml:space="preserve">Паводки и природные пожары в этом году отличались масштабностью. Так, на территории страны зарегистрировано более 15 тыс. природных пожаров на площади свыше 10 млн га. При этом режим ЧС в лесах муниципального характера вводился 68 раз в 23 субъектах Российской Федерации, регионального характера – в 8 субъектах и межрегионального – в 5. 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 xml:space="preserve">В пожароопасном сезоне текущего года органами </w:t>
      </w:r>
      <w:proofErr w:type="spellStart"/>
      <w:r w:rsidRPr="00517871">
        <w:rPr>
          <w:rFonts w:ascii="Times New Roman" w:hAnsi="Times New Roman" w:cs="Times New Roman"/>
        </w:rPr>
        <w:t>госпожнадзора</w:t>
      </w:r>
      <w:proofErr w:type="spellEnd"/>
      <w:r w:rsidRPr="00517871">
        <w:rPr>
          <w:rFonts w:ascii="Times New Roman" w:hAnsi="Times New Roman" w:cs="Times New Roman"/>
        </w:rPr>
        <w:t xml:space="preserve"> МЧС России за допущенные нарушения первичных мер пожарной безопасности к административной ответственности привлечен 891 орган местного самоуправления, 3,5 тыс. должностных и 675 юридических лиц, а также 24,7 тыс. граждан. 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 xml:space="preserve">В ходе заседания детально рассмотрены вопросы реагирования на лесные пожары. Их тушение не входит в компетенцию МЧС России. При этом ежегодно ведомство задействуется в тушении лесных пожаров в пожароопасный период. Так, летом этого года от ведомства к работам было привлечено почти 50 тыс. человек и 11 тыс. единиц техники. Кроме того, 38 воздушных судов ведомственной авиации совершили почти 2 тыс. вылетов, выполнив порядка 6 тыс. сбросов общим объемом около 32 тонн воды. 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>Как было отмечено, пожары на особо охраняемых территориях сопряжены с рядом трудностей. Например, для заповедников характерно большое количество горючей биомассы, которая накапливается десятилетиями и, к сожалению, служит основой для длительного, активного и неконтролируемого распространения огня. При этом зачастую создается угроза населенным пунктам и объектам экономики.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lastRenderedPageBreak/>
        <w:t>Для координации действий и повышения оперативности реагирования на природные пожары принято решение о совершенствовании системы мер по предупреждению и ликвидации последствий чрезвычайных ситуаций в лесах.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>Отдельный вопрос в повестке заседания касался противопожарной защищенности объектов здравоохранения. В настоящее время на учете надзорных органов МЧС России – более 26 тыс. организаций здравоохранения, включая порядка 13 тыс. объектов с круглосуточным пребыванием людей. За последние 5 лет в них регистрируется увеличение количества пожаров. При этом основные причины остаются неизменными: из-за аварийного режима работы электрических сетей и оборудования происходит больше половины всех пожаров, другая учащенная причина – неосторожное обращение с огнем.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 xml:space="preserve">МЧС России принимает исчерпывающие меры минимизации пожарных рисков. Особое внимание надзорных органов МЧС России уделяется обеспечению работоспособности систем автоматической противопожарной защиты, состоянию путей эвакуации и эвакуационных выходов, наличию и исправности первичных средств пожаротушения, обучению мерам безопасности. Это принципиальные вопросы, которые напрямую влияют на обеспечение безопасности людей, а также успешную эвакуацию при возможном пожаре. 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>К нарушителям применяются меры административного воздействия, вплоть до приостановки объектов здравоохранения. Так, в этом году по решению судов приостанавливалась эксплуатация 9 таких объектов и отдельных помещений. Кроме того, с начала текущего года к административной ответственности привлечено более 2 тыс. юридических и около 3 тыс. должностных лиц. Еще около 1,5 тыс. дел об административных правонарушениях направлено в суды.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>Вместе с тем в текущем году МЧС России совместно с органами исполнительной власти на объектах здравоохранения проведено более 30 тыс. профилактических мероприятий, направленных на предупреждение и минимизацию пожаров и чрезвычайных ситуаций.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>В ближайшее время в медучреждениях пройдут обследования электросетей, кабелей и электрооборудования, а также дополнительные инструктажи о мерах пожарной безопасности с администрацией и персоналом. Также МЧС России продолжит проведение с администрациями, персоналом и пациентами организаций здравоохранения практических тренировок по эвакуации в случае возникновения пожаров и чрезвычайных ситуаций, а также соответствующих инструктажей.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 xml:space="preserve">При обсуждении итогов прохождения </w:t>
      </w:r>
      <w:proofErr w:type="spellStart"/>
      <w:r w:rsidRPr="00517871">
        <w:rPr>
          <w:rFonts w:ascii="Times New Roman" w:hAnsi="Times New Roman" w:cs="Times New Roman"/>
        </w:rPr>
        <w:t>паводкоопасного</w:t>
      </w:r>
      <w:proofErr w:type="spellEnd"/>
      <w:r w:rsidRPr="00517871">
        <w:rPr>
          <w:rFonts w:ascii="Times New Roman" w:hAnsi="Times New Roman" w:cs="Times New Roman"/>
        </w:rPr>
        <w:t xml:space="preserve"> периода на территории нашей страны в текущем году была отмечена эффективность использования технологий искусственного интеллекта в моделировании паводковой обстановки. С его помощью обрабатываются данные систем космического мониторинга, беспилотных авиационных систем, имеющихся массивов данных ведомства и федеральных органов исполнительной власти. Так заблаговременно были определены возможные зоны затопления, сроки прохождения волн паводков и более качественно проведены мероприятия по защите населения и территорий. В частности, произведено более 900 подрывов для ослабления льда, распилено 380 км и зачернено более 20 км льда, что сократило сроки выхода Северных рек в пойму. Кроме того, проводились дополнительные мероприятия по вывозу снега, возведению дамб, расчистке водоотводных каналов и другие работы.  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 xml:space="preserve">Всего в </w:t>
      </w:r>
      <w:proofErr w:type="spellStart"/>
      <w:r w:rsidRPr="00517871">
        <w:rPr>
          <w:rFonts w:ascii="Times New Roman" w:hAnsi="Times New Roman" w:cs="Times New Roman"/>
        </w:rPr>
        <w:t>паводкоопасный</w:t>
      </w:r>
      <w:proofErr w:type="spellEnd"/>
      <w:r w:rsidRPr="00517871">
        <w:rPr>
          <w:rFonts w:ascii="Times New Roman" w:hAnsi="Times New Roman" w:cs="Times New Roman"/>
        </w:rPr>
        <w:t xml:space="preserve"> периода этого года в 63 субъектах Российской Федерации подтапливались территории 622 населенных пунктов. В зоне затопления оказались свыше 10,5 тыс. жилых и дачных домов, более 36 тыс. приусадебных участков, около 1000 объектов дорожной инфраструктуры.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>Вместе с тем максимально удалось смягчить риски негативных последствий и оперативно реализовать комплекс мер по защите населения и территорий.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>Правительственной комиссией отмечена необходимость строительства защитных сооружений и коммуникаций, а также обеспечения их эффективной эксплуатации для снижения негативного воздействия большой воды.</w:t>
      </w:r>
    </w:p>
    <w:p w:rsidR="00517871" w:rsidRPr="00517871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lastRenderedPageBreak/>
        <w:t xml:space="preserve">В настоящее время МЧС России уже приступило к мониторингу </w:t>
      </w:r>
      <w:proofErr w:type="spellStart"/>
      <w:r w:rsidRPr="00517871">
        <w:rPr>
          <w:rFonts w:ascii="Times New Roman" w:hAnsi="Times New Roman" w:cs="Times New Roman"/>
        </w:rPr>
        <w:t>паводкообразующих</w:t>
      </w:r>
      <w:proofErr w:type="spellEnd"/>
      <w:r w:rsidRPr="00517871">
        <w:rPr>
          <w:rFonts w:ascii="Times New Roman" w:hAnsi="Times New Roman" w:cs="Times New Roman"/>
        </w:rPr>
        <w:t xml:space="preserve"> параметров на следующий год. При этом огромная роль отводится применению искусственного интеллекта. Так, ведомство продолжает формировать «Озеро данных РСЧС» на федеральном уровне. В рамках этой работы реализован автоматизированный обмен информацией с 12 информационными системами 9 ведомств. До 2024 года к «Озеру данных РСЧС» планируется подключить все органы повседневного управления РСЧС.</w:t>
      </w:r>
    </w:p>
    <w:p w:rsidR="00EF4A14" w:rsidRDefault="00517871" w:rsidP="00517871">
      <w:pPr>
        <w:ind w:left="-567" w:firstLine="567"/>
        <w:rPr>
          <w:rFonts w:ascii="Times New Roman" w:hAnsi="Times New Roman" w:cs="Times New Roman"/>
        </w:rPr>
      </w:pPr>
      <w:r w:rsidRPr="00517871">
        <w:rPr>
          <w:rFonts w:ascii="Times New Roman" w:hAnsi="Times New Roman" w:cs="Times New Roman"/>
        </w:rPr>
        <w:t>Все реализуемые МЧС России мероприятия неизменно направлены на повышения уровня защищенности населения за счет внедрения современных информационных технологий и предупреждения возможных рисков.</w:t>
      </w:r>
    </w:p>
    <w:p w:rsidR="00971AB1" w:rsidRPr="00517871" w:rsidRDefault="00971AB1" w:rsidP="00517871">
      <w:pPr>
        <w:ind w:left="-567" w:firstLine="567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pict>
          <v:shape id="_x0000_i1026" type="#_x0000_t75" style="width:467.25pt;height:311.25pt">
            <v:imagedata r:id="rId5" o:title="2"/>
          </v:shape>
        </w:pict>
      </w:r>
    </w:p>
    <w:sectPr w:rsidR="00971AB1" w:rsidRPr="00517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53"/>
    <w:rsid w:val="001B4F53"/>
    <w:rsid w:val="00517871"/>
    <w:rsid w:val="00971AB1"/>
    <w:rsid w:val="00E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86BB0"/>
  <w15:chartTrackingRefBased/>
  <w15:docId w15:val="{18097FBE-1DE9-410A-9C73-9E1E2E7D3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2021-11-22T11:52:00Z</dcterms:created>
  <dcterms:modified xsi:type="dcterms:W3CDTF">2021-11-22T11:52:00Z</dcterms:modified>
</cp:coreProperties>
</file>