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90" w:rsidRDefault="00A66A90" w:rsidP="00A66A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0">
        <w:rPr>
          <w:rFonts w:ascii="Times New Roman" w:hAnsi="Times New Roman" w:cs="Times New Roman"/>
          <w:b/>
          <w:sz w:val="28"/>
          <w:szCs w:val="28"/>
        </w:rPr>
        <w:t>С начала года подготовлено более 20 тысяч специалистов, обеспечивающих безопасность</w:t>
      </w:r>
    </w:p>
    <w:p w:rsidR="00434032" w:rsidRDefault="00434032" w:rsidP="00A66A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32" w:rsidRDefault="00434032" w:rsidP="00A66A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55pt">
            <v:imagedata r:id="rId5" o:title="фото"/>
          </v:shape>
        </w:pict>
      </w:r>
    </w:p>
    <w:p w:rsidR="00A66A90" w:rsidRPr="00A66A90" w:rsidRDefault="00A66A90" w:rsidP="00A66A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A90" w:rsidRPr="00A66A90" w:rsidRDefault="00A66A90" w:rsidP="00A66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90">
        <w:rPr>
          <w:rFonts w:ascii="Times New Roman" w:hAnsi="Times New Roman" w:cs="Times New Roman"/>
          <w:sz w:val="28"/>
          <w:szCs w:val="28"/>
        </w:rPr>
        <w:t>В Учебно-методическом центре по гражданской обороне и чрезвычайным ситуациям города Москвы с начала года обучено 21 720 человек и проведена реабилитация около двух тысяч сотрудников пожарно-спасательных подразделений города.</w:t>
      </w:r>
    </w:p>
    <w:p w:rsidR="00A66A90" w:rsidRPr="00A66A90" w:rsidRDefault="00A66A90" w:rsidP="00A66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90">
        <w:rPr>
          <w:rFonts w:ascii="Times New Roman" w:hAnsi="Times New Roman" w:cs="Times New Roman"/>
          <w:sz w:val="28"/>
          <w:szCs w:val="28"/>
        </w:rPr>
        <w:t>С начала года в два раза увеличилось число дистанционных образовательных программ, возможность обучения по которым предоставляет Центр, и количество слушателей, обученных с использованием дистанционных технологий. В 2020 году в Центре действовало всего 7 дистанционных образовательных программ, а на сегодняшний день реализуется уже 14. Это оказание первой помощи, пожарная безопасность, охрана труда, организация и ведение гражданской обороны, предупреждение и ликвидация чрезвычайных ситуаций и другие. В 2020 году посредством дистанционного обучения было подготовлено 2,6 тысячи слушателей, а в 2021 — более 5,6 тысячи специалистов.</w:t>
      </w:r>
    </w:p>
    <w:p w:rsidR="00A66A90" w:rsidRPr="00A66A90" w:rsidRDefault="00A66A90" w:rsidP="00A66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90">
        <w:rPr>
          <w:rFonts w:ascii="Times New Roman" w:hAnsi="Times New Roman" w:cs="Times New Roman"/>
          <w:sz w:val="28"/>
          <w:szCs w:val="28"/>
        </w:rPr>
        <w:t>Всего в Центре готовят слушателей по 107 различным программам, в том числе спасателей, пожарных, судоводителей, операторов Системы 112 и диспетчеров экстренных оперативных служб, добровольцев, участвующих в поисково-спасательных работах.</w:t>
      </w:r>
    </w:p>
    <w:p w:rsidR="00A66A90" w:rsidRPr="00A66A90" w:rsidRDefault="00A66A90" w:rsidP="00A66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90">
        <w:rPr>
          <w:rFonts w:ascii="Times New Roman" w:hAnsi="Times New Roman" w:cs="Times New Roman"/>
          <w:sz w:val="28"/>
          <w:szCs w:val="28"/>
        </w:rPr>
        <w:t xml:space="preserve">В этом году начаты работы по созданию на базе резервного центра обработки вызовов специализированного кластера для обеспечения профессиональной подготовки и переподготовки специалистов для Системы 112 Москвы и диспетчерского персонала экстренных и оперативных служб — определены основные локации кластера для теоретических и практических занятий, разработана новая учебная программа профессиональной переподготовки операторов Системы </w:t>
      </w:r>
      <w:r w:rsidRPr="00A66A90">
        <w:rPr>
          <w:rFonts w:ascii="Times New Roman" w:hAnsi="Times New Roman" w:cs="Times New Roman"/>
          <w:sz w:val="28"/>
          <w:szCs w:val="28"/>
        </w:rPr>
        <w:lastRenderedPageBreak/>
        <w:t>112 Москвы и диспетчеров экстренных и оперативных служб, создан отдел, который будет осуществлять обучение по новой программе.</w:t>
      </w:r>
    </w:p>
    <w:p w:rsidR="00A66A90" w:rsidRPr="00A66A90" w:rsidRDefault="00A66A90" w:rsidP="00A66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90">
        <w:rPr>
          <w:rFonts w:ascii="Times New Roman" w:hAnsi="Times New Roman" w:cs="Times New Roman"/>
          <w:sz w:val="28"/>
          <w:szCs w:val="28"/>
        </w:rPr>
        <w:t xml:space="preserve">«В этом месяце учреждение перешло на дистанционный формат подготовки слушателей, — рассказал заместитель начальника Учебно-методического центра ГО и ЧС города Москвы </w:t>
      </w:r>
      <w:proofErr w:type="spellStart"/>
      <w:r w:rsidRPr="00A66A90">
        <w:rPr>
          <w:rFonts w:ascii="Times New Roman" w:hAnsi="Times New Roman" w:cs="Times New Roman"/>
          <w:sz w:val="28"/>
          <w:szCs w:val="28"/>
        </w:rPr>
        <w:t>Гедеван</w:t>
      </w:r>
      <w:proofErr w:type="spellEnd"/>
      <w:r w:rsidRPr="00A6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A90">
        <w:rPr>
          <w:rFonts w:ascii="Times New Roman" w:hAnsi="Times New Roman" w:cs="Times New Roman"/>
          <w:sz w:val="28"/>
          <w:szCs w:val="28"/>
        </w:rPr>
        <w:t>Чичинадзе</w:t>
      </w:r>
      <w:proofErr w:type="spellEnd"/>
      <w:r w:rsidRPr="00A66A90">
        <w:rPr>
          <w:rFonts w:ascii="Times New Roman" w:hAnsi="Times New Roman" w:cs="Times New Roman"/>
          <w:sz w:val="28"/>
          <w:szCs w:val="28"/>
        </w:rPr>
        <w:t>, — Но мы готовы к таким изменениям, поэтому обучение продолжается с некоторыми корректировками в учебном процессе. Для удобства слушателей на сайте Центра размещается информация о порядке прохождения обучения. К каждой группе прикрепляется куратор, который дистанционно сопровождает ее в ходе всего образовательного процесса. А проверка итоговых знаний осуществляется посредством тестирования».</w:t>
      </w:r>
    </w:p>
    <w:p w:rsidR="00A66A90" w:rsidRPr="00A66A90" w:rsidRDefault="00A66A90" w:rsidP="00A66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90">
        <w:rPr>
          <w:rFonts w:ascii="Times New Roman" w:hAnsi="Times New Roman" w:cs="Times New Roman"/>
          <w:sz w:val="28"/>
          <w:szCs w:val="28"/>
        </w:rPr>
        <w:t>Ежедневная деятельность пожарных и спасателей связана со специфическими профессиональными нагрузками — проведение работ при высоких температурах, в среде непригодной для дыхания, в условиях задымленности. Чтобы минимизировать последствия нагрузок, а также для поддержания высокого уровня физической подготовки работников аварийно-спасательных и пожарно-спасательных подразделений на базе учебного центра ГО и ЧС Москвы действует центр реабилитации спасателей и пожарных.</w:t>
      </w:r>
    </w:p>
    <w:p w:rsidR="00A66A90" w:rsidRPr="00A66A90" w:rsidRDefault="00A66A90" w:rsidP="00A66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90">
        <w:rPr>
          <w:rFonts w:ascii="Times New Roman" w:hAnsi="Times New Roman" w:cs="Times New Roman"/>
          <w:sz w:val="28"/>
          <w:szCs w:val="28"/>
        </w:rPr>
        <w:t>В состав центра входят специализированные кабинеты с новейшим оборудованием, таким как физиотерапевтическая капсула, главная функция которой — восстановление организма путем воздействия на него света, тепла и кислорода высокой концентрации, комнаты психологической разгрузки, лазерной и гидротерапии, соляная пещера.</w:t>
      </w:r>
    </w:p>
    <w:p w:rsidR="00A66A90" w:rsidRPr="00A66A90" w:rsidRDefault="00A66A90" w:rsidP="00A66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90">
        <w:rPr>
          <w:rFonts w:ascii="Times New Roman" w:hAnsi="Times New Roman" w:cs="Times New Roman"/>
          <w:sz w:val="28"/>
          <w:szCs w:val="28"/>
        </w:rPr>
        <w:t xml:space="preserve">На сегодняшний день реабилитация осуществляется по 7 программам, которые направлены на поддержание общей физической формы пожарных и спасателей, повышение устойчивости организма к нагрузкам, улучшение психоэмоционального состояния, профилактику заболеваний сердечно-сосудистой системы, органов дыхания, костно-мышечной системы, а также на предупреждение осложнений после перенесения </w:t>
      </w:r>
      <w:proofErr w:type="spellStart"/>
      <w:r w:rsidRPr="00A66A9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66A90">
        <w:rPr>
          <w:rFonts w:ascii="Times New Roman" w:hAnsi="Times New Roman" w:cs="Times New Roman"/>
          <w:sz w:val="28"/>
          <w:szCs w:val="28"/>
        </w:rPr>
        <w:t xml:space="preserve"> инфекции. </w:t>
      </w:r>
    </w:p>
    <w:p w:rsidR="00A66A90" w:rsidRPr="00A66A90" w:rsidRDefault="00A66A90" w:rsidP="00A66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90">
        <w:rPr>
          <w:rFonts w:ascii="Times New Roman" w:hAnsi="Times New Roman" w:cs="Times New Roman"/>
          <w:sz w:val="28"/>
          <w:szCs w:val="28"/>
        </w:rPr>
        <w:t>С начала года реабилитацию в Центре прошли более 1,8 тысячи человек, было выполнено более 38 тысяч различных процедур.</w:t>
      </w:r>
    </w:p>
    <w:p w:rsidR="00A66A90" w:rsidRPr="00A66A90" w:rsidRDefault="00A66A90" w:rsidP="00A66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90">
        <w:rPr>
          <w:rFonts w:ascii="Times New Roman" w:hAnsi="Times New Roman" w:cs="Times New Roman"/>
          <w:sz w:val="28"/>
          <w:szCs w:val="28"/>
        </w:rPr>
        <w:t>В учебном центре ГО и ЧС Москвы находятся лекционные залы вместимостью 650 и 150 человек, более 30 учебных аудиторий с современным мультимедийным оборудованием, кинозал на 220 мест, специализированная библиотека, спортивный зал для сеансов лечебной физкультуры, плавательный бассейн для практической подготовки спасателей на воде и тренажеры, имитирующие акваторию Москвы-реки для обучения судоводителей.  Одновременно в Центре могут проходить обучение до 650 слушателей.</w:t>
      </w:r>
    </w:p>
    <w:p w:rsidR="008D3483" w:rsidRPr="00A66A90" w:rsidRDefault="008D3483" w:rsidP="00A66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A66A90" w:rsidSect="00A66A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228BA"/>
    <w:multiLevelType w:val="multilevel"/>
    <w:tmpl w:val="4EA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3C"/>
    <w:rsid w:val="000D303C"/>
    <w:rsid w:val="00434032"/>
    <w:rsid w:val="004C24C2"/>
    <w:rsid w:val="008D3483"/>
    <w:rsid w:val="00A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D76D"/>
  <w15:chartTrackingRefBased/>
  <w15:docId w15:val="{BDF0CD0D-AA5E-4386-A776-69965E4A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6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9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12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65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9814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73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64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59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2021-11-19T11:57:00Z</dcterms:created>
  <dcterms:modified xsi:type="dcterms:W3CDTF">2021-11-19T11:57:00Z</dcterms:modified>
</cp:coreProperties>
</file>