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67" w:rsidRDefault="00133E30" w:rsidP="009613D2">
      <w:pPr>
        <w:tabs>
          <w:tab w:val="left" w:pos="426"/>
        </w:tabs>
        <w:spacing w:after="0" w:line="216" w:lineRule="auto"/>
        <w:jc w:val="center"/>
        <w:rPr>
          <w:rFonts w:ascii="Times New Roman" w:hAnsi="Times New Roman"/>
          <w:b/>
          <w:sz w:val="27"/>
          <w:szCs w:val="27"/>
        </w:rPr>
      </w:pPr>
      <w:r w:rsidRPr="001976E6">
        <w:rPr>
          <w:rFonts w:ascii="Times New Roman" w:hAnsi="Times New Roman"/>
          <w:b/>
          <w:sz w:val="27"/>
          <w:szCs w:val="27"/>
        </w:rPr>
        <w:t>Награ</w:t>
      </w:r>
      <w:r w:rsidR="00AA1EB7">
        <w:rPr>
          <w:rFonts w:ascii="Times New Roman" w:hAnsi="Times New Roman"/>
          <w:b/>
          <w:sz w:val="27"/>
          <w:szCs w:val="27"/>
        </w:rPr>
        <w:t>д</w:t>
      </w:r>
      <w:r w:rsidR="00D86D94">
        <w:rPr>
          <w:rFonts w:ascii="Times New Roman" w:hAnsi="Times New Roman"/>
          <w:b/>
          <w:sz w:val="27"/>
          <w:szCs w:val="27"/>
        </w:rPr>
        <w:t>ы нашли лучших</w:t>
      </w:r>
    </w:p>
    <w:p w:rsidR="00B177A9" w:rsidRDefault="00B177A9" w:rsidP="009613D2">
      <w:pPr>
        <w:tabs>
          <w:tab w:val="left" w:pos="426"/>
        </w:tabs>
        <w:spacing w:after="0" w:line="21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380.25pt">
            <v:imagedata r:id="rId5" o:title="фото 1"/>
          </v:shape>
        </w:pict>
      </w:r>
    </w:p>
    <w:p w:rsidR="00AA1EB7" w:rsidRPr="004B613F" w:rsidRDefault="00AA1EB7" w:rsidP="009613D2">
      <w:pPr>
        <w:tabs>
          <w:tab w:val="left" w:pos="426"/>
        </w:tabs>
        <w:spacing w:after="0" w:line="216" w:lineRule="auto"/>
        <w:jc w:val="center"/>
        <w:rPr>
          <w:rFonts w:ascii="Times New Roman" w:eastAsia="Times New Roman" w:hAnsi="Times New Roman"/>
          <w:bCs/>
          <w:kern w:val="1"/>
          <w:sz w:val="20"/>
          <w:szCs w:val="20"/>
          <w:lang w:eastAsia="ru-RU"/>
        </w:rPr>
      </w:pPr>
    </w:p>
    <w:p w:rsidR="00133E30" w:rsidRPr="001976E6" w:rsidRDefault="00133E30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/>
          <w:bCs/>
          <w:kern w:val="1"/>
          <w:sz w:val="27"/>
          <w:szCs w:val="27"/>
          <w:lang w:eastAsia="ru-RU"/>
        </w:rPr>
      </w:pPr>
      <w:r w:rsidRPr="001976E6">
        <w:rPr>
          <w:rFonts w:ascii="Times New Roman" w:eastAsia="Times New Roman" w:hAnsi="Times New Roman"/>
          <w:bCs/>
          <w:kern w:val="1"/>
          <w:sz w:val="27"/>
          <w:szCs w:val="27"/>
          <w:lang w:eastAsia="ru-RU"/>
        </w:rPr>
        <w:tab/>
      </w:r>
      <w:r w:rsidR="0017277C">
        <w:rPr>
          <w:rFonts w:ascii="Times New Roman" w:eastAsia="Times New Roman" w:hAnsi="Times New Roman"/>
          <w:bCs/>
          <w:kern w:val="1"/>
          <w:sz w:val="27"/>
          <w:szCs w:val="27"/>
          <w:lang w:eastAsia="ru-RU"/>
        </w:rPr>
        <w:t>В торжественной обстановке в</w:t>
      </w:r>
      <w:r w:rsidRPr="001976E6">
        <w:rPr>
          <w:rFonts w:ascii="Times New Roman" w:eastAsia="Times New Roman" w:hAnsi="Times New Roman"/>
          <w:bCs/>
          <w:kern w:val="1"/>
          <w:sz w:val="27"/>
          <w:szCs w:val="27"/>
          <w:lang w:eastAsia="ru-RU"/>
        </w:rPr>
        <w:t xml:space="preserve"> Управлении по ЮЗАО Департамента ГОЧСиПБ</w:t>
      </w:r>
      <w:r w:rsidR="004A16E3" w:rsidRPr="001976E6">
        <w:rPr>
          <w:rFonts w:ascii="Times New Roman" w:eastAsia="Times New Roman" w:hAnsi="Times New Roman"/>
          <w:bCs/>
          <w:kern w:val="1"/>
          <w:sz w:val="27"/>
          <w:szCs w:val="27"/>
          <w:lang w:eastAsia="ru-RU"/>
        </w:rPr>
        <w:t xml:space="preserve"> наградили</w:t>
      </w:r>
      <w:r w:rsidR="00E06D31" w:rsidRPr="001976E6">
        <w:rPr>
          <w:rFonts w:ascii="Times New Roman" w:eastAsia="Times New Roman" w:hAnsi="Times New Roman"/>
          <w:bCs/>
          <w:kern w:val="1"/>
          <w:sz w:val="27"/>
          <w:szCs w:val="27"/>
          <w:lang w:eastAsia="ru-RU"/>
        </w:rPr>
        <w:t xml:space="preserve"> участников смотра-конкурса на лучшую учебно-материальную базу и организацию работы учебно-консультационных пунктов по гражданской обороне и чрезвычайным ситуациям (далее – УКП по ГО и ЧС).</w:t>
      </w:r>
    </w:p>
    <w:p w:rsidR="00E06D31" w:rsidRPr="001976E6" w:rsidRDefault="00E06D31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ab/>
        <w:t>Конкурс проводился в соответствии с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Планом основных мероприятии Юго-Западного административного округа города Москвы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год.</w:t>
      </w:r>
    </w:p>
    <w:p w:rsidR="00BD1778" w:rsidRPr="003E60AA" w:rsidRDefault="00BD1778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ab/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В ходе смотра-конкурса оценивалось наличие и качество нормативн</w:t>
      </w:r>
      <w:r w:rsidR="004B613F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о-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правовых документов по организации подготовки населения, состояние учебно-материальной базы, е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ё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соответствие современным требованиям, а также формы подготовки и способы информирования населения по вопросам ГО и ЧС, готовность к действиям в условиях ЧС мирного времени и при опасностях, возникающих при военных конфликтах или в следствие этих конфликтов.</w:t>
      </w:r>
    </w:p>
    <w:p w:rsidR="003E60AA" w:rsidRDefault="00E06D31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ab/>
        <w:t>П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о 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оценке </w:t>
      </w:r>
      <w:r w:rsidR="00EE319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комиссии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смотра-конкурса</w:t>
      </w:r>
      <w:r w:rsidR="00EE3190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за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3F2124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достигнутые </w:t>
      </w:r>
      <w:r w:rsidR="00460A93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успешные результаты 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при</w:t>
      </w:r>
      <w:r w:rsidR="003F2124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подготовке населения в области гражданской обороны и защиты от чрезвычайных ситуаций</w:t>
      </w:r>
      <w:r w:rsidR="00595EA8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УКП по ГО и ЧС ГБУ «</w:t>
      </w:r>
      <w:proofErr w:type="spellStart"/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Жилищник</w:t>
      </w:r>
      <w:proofErr w:type="spellEnd"/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районов» награждены дипломами, </w:t>
      </w:r>
      <w:r w:rsidR="00595EA8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призовые места в номинации «Лучший УКП по ГО и ЧС»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распределились в следующем порядке</w:t>
      </w:r>
      <w:r w:rsidR="00595EA8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: 1-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е</w:t>
      </w:r>
      <w:r w:rsidR="00595EA8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место - УК</w:t>
      </w:r>
      <w:r w:rsidR="008B7364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П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8B7364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п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о ГО и ЧС ГБУ «</w:t>
      </w:r>
      <w:proofErr w:type="spellStart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Жилищ</w:t>
      </w:r>
      <w:r w:rsidR="008B7364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н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ик</w:t>
      </w:r>
      <w:proofErr w:type="spellEnd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района Тёплый Стан»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диплом 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val="en-US" w:eastAsia="ru-RU"/>
        </w:rPr>
        <w:t>I</w:t>
      </w:r>
      <w:r w:rsidR="003F2124" w:rsidRP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степени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;</w:t>
      </w:r>
      <w:r w:rsidR="00595EA8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2-е место 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- УКП по ГО и ЧС ГБУ «</w:t>
      </w:r>
      <w:proofErr w:type="spellStart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Жилищ</w:t>
      </w:r>
      <w:r w:rsidR="008B7364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н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ик</w:t>
      </w:r>
      <w:proofErr w:type="spellEnd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района Черёмушки»</w:t>
      </w:r>
      <w:r w:rsidR="00595EA8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и 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ГБУ «</w:t>
      </w:r>
      <w:proofErr w:type="spellStart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Жилищ</w:t>
      </w:r>
      <w:r w:rsidR="008B7364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н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ик</w:t>
      </w:r>
      <w:proofErr w:type="spellEnd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Ломоносовского района»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диплом 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val="en-US" w:eastAsia="ru-RU"/>
        </w:rPr>
        <w:t>II</w:t>
      </w:r>
      <w:r w:rsidR="003F2124" w:rsidRP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степени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;</w:t>
      </w:r>
      <w:r w:rsidR="00595EA8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3-е место - 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УКП по ГО и ЧС ГБУ «</w:t>
      </w:r>
      <w:proofErr w:type="spellStart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Жилищ</w:t>
      </w:r>
      <w:r w:rsidR="008B7364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н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ик</w:t>
      </w:r>
      <w:proofErr w:type="spellEnd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района </w:t>
      </w:r>
      <w:proofErr w:type="spellStart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Зюзино</w:t>
      </w:r>
      <w:proofErr w:type="spellEnd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»</w:t>
      </w:r>
      <w:r w:rsidR="00595EA8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и </w:t>
      </w:r>
      <w:r w:rsidR="008B7364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Г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БУ «</w:t>
      </w:r>
      <w:proofErr w:type="spellStart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Жилищник</w:t>
      </w:r>
      <w:proofErr w:type="spellEnd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района Южное </w:t>
      </w:r>
      <w:r w:rsidR="008B7364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Б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утово»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диплом 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val="en-US" w:eastAsia="ru-RU"/>
        </w:rPr>
        <w:t>III</w:t>
      </w:r>
      <w:r w:rsidR="003F2124" w:rsidRP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3F212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степени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</w:t>
      </w: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lastRenderedPageBreak/>
        <w:pict>
          <v:shape id="_x0000_i1026" type="#_x0000_t75" style="width:507pt;height:380.25pt">
            <v:imagedata r:id="rId6" o:title="фото 2"/>
          </v:shape>
        </w:pict>
      </w:r>
    </w:p>
    <w:p w:rsidR="00B177A9" w:rsidRPr="001976E6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65142" w:rsidRPr="003E60AA" w:rsidRDefault="00B65142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ab/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За руководство деятельностью УКП по ГО и ЧС, личный вклад в наращивание учебно - материальной базы консультационных пунктов объяв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лены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благодарност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и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: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Никитенко А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Ю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- 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главе управы района Теплый Стан;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Ширяеву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С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В.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главе управы района Черемушки;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Кравцовой К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.В.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главе управы Ломоносовского района;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Горловой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В.В. -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главе управы района </w:t>
      </w:r>
      <w:proofErr w:type="spellStart"/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Зюзино</w:t>
      </w:r>
      <w:proofErr w:type="spellEnd"/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;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proofErr w:type="spellStart"/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Бек</w:t>
      </w:r>
      <w:r w:rsidR="00BB5834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н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иязову</w:t>
      </w:r>
      <w:proofErr w:type="spellEnd"/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М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.А.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главе управы района Южное Бутово;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Кузнецовой О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.Е.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главному специалисту управы района Южное Бутово;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Шевченко 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В.А.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главному специалисту отдела </w:t>
      </w:r>
      <w:r w:rsidRPr="003E60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жилищно 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- коммунального хозяйства и благоустройства управы района Зюзино;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Каблову А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.Б.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консультанту отдела 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жилищно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коммунального хозяйства и благоустройства управы района Черёмушки.</w:t>
      </w:r>
    </w:p>
    <w:p w:rsidR="003E60AA" w:rsidRDefault="00595EA8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ab/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За внедрение современных форм подготовки населения, пропаганду знаний в области </w:t>
      </w:r>
      <w:r w:rsidR="00F11AD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ГО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и защиты от </w:t>
      </w:r>
      <w:r w:rsidR="00F11AD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ЧС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награ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ждены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</w:rPr>
        <w:t>почетными грамотами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: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Пустовалов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а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О</w:t>
      </w:r>
      <w:r w:rsidR="00427479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А</w:t>
      </w:r>
      <w:r w:rsidR="00427479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заместител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ь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директора ГБУ «Жилищник района Черемушки»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; 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Петербургск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ий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Н</w:t>
      </w:r>
      <w:r w:rsidR="00427479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Ю</w:t>
      </w:r>
      <w:r w:rsidR="00427479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начальник отдела гражданской обороны, чрезвычайных ситуаций и охраны 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т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руда ГБУ «Жилищник Ломоносовского района»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; 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Подтуркин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а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427479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О.Б.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главн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ый</w:t>
      </w:r>
      <w:r w:rsidR="00427479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специалист управы района Теплый Стан;</w:t>
      </w:r>
      <w:r w:rsidR="00427479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Саидов Д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М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инженер по гражданской обороне и чрезвычайным ситуациям ГБУ «Жилищник района Теплый Стан»;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proofErr w:type="spellStart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Селявки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н</w:t>
      </w:r>
      <w:proofErr w:type="spellEnd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А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.А.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инженер по гражданской обороне и чрезвычайным ситуациям ГБУ «Жилищник района Черемушки»;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Грачёв В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А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.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инженер по гражданской обороне и чрезвычайным ситуациям ГБУ «Жилищник района</w:t>
      </w:r>
      <w:r w:rsidR="00092AB7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Зюзино»;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Захаров </w:t>
      </w: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В.В.</w:t>
      </w:r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- инженер по гражданской обороне и чрезвычайным ситуациям ГБУ «</w:t>
      </w:r>
      <w:proofErr w:type="spellStart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Жилищник</w:t>
      </w:r>
      <w:proofErr w:type="spellEnd"/>
      <w:r w:rsidR="003E60AA"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района Южное Бутово»;.</w:t>
      </w: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lastRenderedPageBreak/>
        <w:pict>
          <v:shape id="_x0000_i1027" type="#_x0000_t75" style="width:507pt;height:380.25pt">
            <v:imagedata r:id="rId7" o:title="фото 3"/>
          </v:shape>
        </w:pict>
      </w:r>
    </w:p>
    <w:p w:rsidR="00B177A9" w:rsidRPr="003E60AA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</w:p>
    <w:p w:rsidR="00740606" w:rsidRDefault="00BD1778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ab/>
      </w:r>
      <w:r w:rsidR="00FB5C5E" w:rsidRPr="001976E6">
        <w:rPr>
          <w:rFonts w:ascii="Times New Roman" w:eastAsia="Calibri" w:hAnsi="Times New Roman" w:cs="Times New Roman"/>
          <w:sz w:val="27"/>
          <w:szCs w:val="27"/>
        </w:rPr>
        <w:t>«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Учебно-материальная база </w:t>
      </w:r>
      <w:r w:rsidR="00DB076E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консультационных пунктов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округа постоянно совершенствуется и наращивается</w:t>
      </w:r>
      <w:r w:rsidR="00DB076E" w:rsidRPr="001976E6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, пункты </w:t>
      </w:r>
      <w:r w:rsidRPr="003E60AA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оснащены современными техническими средствами обучения и учебно-методическим материалом</w:t>
      </w:r>
      <w:r w:rsidR="00183261" w:rsidRPr="001976E6">
        <w:rPr>
          <w:rFonts w:ascii="Times New Roman" w:eastAsia="Calibri" w:hAnsi="Times New Roman" w:cs="Times New Roman"/>
          <w:sz w:val="27"/>
          <w:szCs w:val="27"/>
        </w:rPr>
        <w:t>»</w:t>
      </w:r>
      <w:r w:rsidR="002D7759" w:rsidRPr="001976E6">
        <w:rPr>
          <w:rFonts w:ascii="Times New Roman" w:eastAsia="Calibri" w:hAnsi="Times New Roman" w:cs="Times New Roman"/>
          <w:sz w:val="27"/>
          <w:szCs w:val="27"/>
        </w:rPr>
        <w:t>,</w:t>
      </w:r>
      <w:r w:rsidR="00183261" w:rsidRPr="001976E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62745" w:rsidRPr="001976E6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C71106">
        <w:rPr>
          <w:rFonts w:ascii="Times New Roman" w:eastAsia="Calibri" w:hAnsi="Times New Roman" w:cs="Times New Roman"/>
          <w:sz w:val="27"/>
          <w:szCs w:val="27"/>
        </w:rPr>
        <w:t>подытожил</w:t>
      </w:r>
      <w:r w:rsidR="005D6A53" w:rsidRPr="001976E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E4177" w:rsidRPr="001976E6">
        <w:rPr>
          <w:rFonts w:ascii="Times New Roman" w:eastAsia="Calibri" w:hAnsi="Times New Roman" w:cs="Times New Roman"/>
          <w:sz w:val="27"/>
          <w:szCs w:val="27"/>
        </w:rPr>
        <w:t>заместитель начальника</w:t>
      </w:r>
      <w:r w:rsidR="00C62745" w:rsidRPr="001976E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D6A53" w:rsidRPr="001976E6">
        <w:rPr>
          <w:rFonts w:ascii="Times New Roman" w:eastAsia="Calibri" w:hAnsi="Times New Roman" w:cs="Times New Roman"/>
          <w:sz w:val="27"/>
          <w:szCs w:val="27"/>
        </w:rPr>
        <w:t xml:space="preserve">Управления по ЮЗАО Департамента </w:t>
      </w:r>
      <w:proofErr w:type="spellStart"/>
      <w:r w:rsidR="005D6A53" w:rsidRPr="001976E6">
        <w:rPr>
          <w:rFonts w:ascii="Times New Roman" w:eastAsia="Calibri" w:hAnsi="Times New Roman" w:cs="Times New Roman"/>
          <w:sz w:val="27"/>
          <w:szCs w:val="27"/>
        </w:rPr>
        <w:t>ГОЧСиПБ</w:t>
      </w:r>
      <w:proofErr w:type="spellEnd"/>
      <w:r w:rsidR="005D6A53" w:rsidRPr="001976E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E4177" w:rsidRPr="001976E6">
        <w:rPr>
          <w:rFonts w:ascii="Times New Roman" w:eastAsia="Calibri" w:hAnsi="Times New Roman" w:cs="Times New Roman"/>
          <w:sz w:val="27"/>
          <w:szCs w:val="27"/>
        </w:rPr>
        <w:t>Александр Павлов</w:t>
      </w:r>
      <w:r w:rsidR="00183261" w:rsidRPr="001976E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B177A9" w:rsidRDefault="00B177A9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pict>
          <v:shape id="_x0000_i1028" type="#_x0000_t75" style="width:507pt;height:380.25pt">
            <v:imagedata r:id="rId8" o:title="фото 4"/>
          </v:shape>
        </w:pict>
      </w:r>
    </w:p>
    <w:p w:rsidR="005B0B8B" w:rsidRPr="005B0B8B" w:rsidRDefault="005B0B8B" w:rsidP="009613D2">
      <w:pPr>
        <w:tabs>
          <w:tab w:val="left" w:pos="426"/>
        </w:tabs>
        <w:spacing w:after="0" w:line="21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sectPr w:rsidR="005B0B8B" w:rsidRPr="005B0B8B" w:rsidSect="005B0B8B">
      <w:pgSz w:w="11906" w:h="16838"/>
      <w:pgMar w:top="737" w:right="851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6B4851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537E99CA"/>
    <w:lvl w:ilvl="0">
      <w:start w:val="1"/>
      <w:numFmt w:val="decimal"/>
      <w:lvlText w:val="%1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80009F4"/>
    <w:multiLevelType w:val="multilevel"/>
    <w:tmpl w:val="FD3CA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C143A"/>
    <w:multiLevelType w:val="hybridMultilevel"/>
    <w:tmpl w:val="B1B29910"/>
    <w:lvl w:ilvl="0" w:tplc="893C42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C25C2"/>
    <w:multiLevelType w:val="multilevel"/>
    <w:tmpl w:val="DA9E887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B663D1"/>
    <w:multiLevelType w:val="hybridMultilevel"/>
    <w:tmpl w:val="D228E02C"/>
    <w:lvl w:ilvl="0" w:tplc="6A7C88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8A"/>
    <w:rsid w:val="00063E43"/>
    <w:rsid w:val="000721B5"/>
    <w:rsid w:val="00073225"/>
    <w:rsid w:val="00073828"/>
    <w:rsid w:val="00092AB7"/>
    <w:rsid w:val="000C7494"/>
    <w:rsid w:val="00127FC9"/>
    <w:rsid w:val="00133E30"/>
    <w:rsid w:val="00144917"/>
    <w:rsid w:val="00164944"/>
    <w:rsid w:val="0017277C"/>
    <w:rsid w:val="00183261"/>
    <w:rsid w:val="00186579"/>
    <w:rsid w:val="001976E6"/>
    <w:rsid w:val="001C5F67"/>
    <w:rsid w:val="001D76E5"/>
    <w:rsid w:val="00241394"/>
    <w:rsid w:val="0024304F"/>
    <w:rsid w:val="00266CB3"/>
    <w:rsid w:val="00293F88"/>
    <w:rsid w:val="00295779"/>
    <w:rsid w:val="002D7759"/>
    <w:rsid w:val="002E284A"/>
    <w:rsid w:val="002E6616"/>
    <w:rsid w:val="00304DE2"/>
    <w:rsid w:val="0031112C"/>
    <w:rsid w:val="003602BF"/>
    <w:rsid w:val="00374DC5"/>
    <w:rsid w:val="00375EE4"/>
    <w:rsid w:val="0039084F"/>
    <w:rsid w:val="003B28F7"/>
    <w:rsid w:val="003C62A9"/>
    <w:rsid w:val="003E231C"/>
    <w:rsid w:val="003E60AA"/>
    <w:rsid w:val="003F2124"/>
    <w:rsid w:val="00404641"/>
    <w:rsid w:val="00405A54"/>
    <w:rsid w:val="00410279"/>
    <w:rsid w:val="00415A76"/>
    <w:rsid w:val="0042176F"/>
    <w:rsid w:val="00422C67"/>
    <w:rsid w:val="00425705"/>
    <w:rsid w:val="00427479"/>
    <w:rsid w:val="004424A8"/>
    <w:rsid w:val="00460A93"/>
    <w:rsid w:val="004A16E3"/>
    <w:rsid w:val="004B613F"/>
    <w:rsid w:val="004C24C2"/>
    <w:rsid w:val="004D73B0"/>
    <w:rsid w:val="004E73C9"/>
    <w:rsid w:val="005519EB"/>
    <w:rsid w:val="005611C6"/>
    <w:rsid w:val="00595EA8"/>
    <w:rsid w:val="005B0B8B"/>
    <w:rsid w:val="005D6A53"/>
    <w:rsid w:val="00613BD8"/>
    <w:rsid w:val="00627633"/>
    <w:rsid w:val="006334AB"/>
    <w:rsid w:val="00684995"/>
    <w:rsid w:val="00691CB8"/>
    <w:rsid w:val="006A43E2"/>
    <w:rsid w:val="006E6A70"/>
    <w:rsid w:val="006F4C69"/>
    <w:rsid w:val="006F775F"/>
    <w:rsid w:val="00731436"/>
    <w:rsid w:val="0073418A"/>
    <w:rsid w:val="00740606"/>
    <w:rsid w:val="007561B4"/>
    <w:rsid w:val="007A1F82"/>
    <w:rsid w:val="007D1CCD"/>
    <w:rsid w:val="007E13FF"/>
    <w:rsid w:val="007E4E27"/>
    <w:rsid w:val="008279C9"/>
    <w:rsid w:val="008376B3"/>
    <w:rsid w:val="008B7364"/>
    <w:rsid w:val="008D3483"/>
    <w:rsid w:val="00914C8B"/>
    <w:rsid w:val="00917F43"/>
    <w:rsid w:val="00933F48"/>
    <w:rsid w:val="00941DE2"/>
    <w:rsid w:val="00946EDC"/>
    <w:rsid w:val="009613D2"/>
    <w:rsid w:val="00975ED3"/>
    <w:rsid w:val="009B4BA8"/>
    <w:rsid w:val="009C4B5F"/>
    <w:rsid w:val="00A0412E"/>
    <w:rsid w:val="00A23FF2"/>
    <w:rsid w:val="00A556CF"/>
    <w:rsid w:val="00A64A09"/>
    <w:rsid w:val="00AA1EB7"/>
    <w:rsid w:val="00AB0ABF"/>
    <w:rsid w:val="00AC40A5"/>
    <w:rsid w:val="00AE6540"/>
    <w:rsid w:val="00B177A9"/>
    <w:rsid w:val="00B24C82"/>
    <w:rsid w:val="00B30287"/>
    <w:rsid w:val="00B30674"/>
    <w:rsid w:val="00B50CBD"/>
    <w:rsid w:val="00B55F16"/>
    <w:rsid w:val="00B634A0"/>
    <w:rsid w:val="00B65142"/>
    <w:rsid w:val="00B70AE0"/>
    <w:rsid w:val="00B70C87"/>
    <w:rsid w:val="00B762F8"/>
    <w:rsid w:val="00B85AEA"/>
    <w:rsid w:val="00BB1832"/>
    <w:rsid w:val="00BB5834"/>
    <w:rsid w:val="00BB7F23"/>
    <w:rsid w:val="00BD1778"/>
    <w:rsid w:val="00C05A41"/>
    <w:rsid w:val="00C10201"/>
    <w:rsid w:val="00C42F32"/>
    <w:rsid w:val="00C562E2"/>
    <w:rsid w:val="00C62745"/>
    <w:rsid w:val="00C6485E"/>
    <w:rsid w:val="00C71106"/>
    <w:rsid w:val="00C8578C"/>
    <w:rsid w:val="00CC357F"/>
    <w:rsid w:val="00CD7D13"/>
    <w:rsid w:val="00CE1A42"/>
    <w:rsid w:val="00CE1AE5"/>
    <w:rsid w:val="00CE1E21"/>
    <w:rsid w:val="00CE6FF6"/>
    <w:rsid w:val="00CF58E2"/>
    <w:rsid w:val="00D00208"/>
    <w:rsid w:val="00D56143"/>
    <w:rsid w:val="00D805D1"/>
    <w:rsid w:val="00D833BC"/>
    <w:rsid w:val="00D86D94"/>
    <w:rsid w:val="00D87332"/>
    <w:rsid w:val="00DA21D3"/>
    <w:rsid w:val="00DB076E"/>
    <w:rsid w:val="00DB75E5"/>
    <w:rsid w:val="00DE4177"/>
    <w:rsid w:val="00DE41CA"/>
    <w:rsid w:val="00E008BF"/>
    <w:rsid w:val="00E06D31"/>
    <w:rsid w:val="00E20221"/>
    <w:rsid w:val="00E440F9"/>
    <w:rsid w:val="00E61C59"/>
    <w:rsid w:val="00E730E0"/>
    <w:rsid w:val="00E96CAA"/>
    <w:rsid w:val="00EA4B6C"/>
    <w:rsid w:val="00EB171C"/>
    <w:rsid w:val="00EE3190"/>
    <w:rsid w:val="00EF0D88"/>
    <w:rsid w:val="00F03E1B"/>
    <w:rsid w:val="00F0798D"/>
    <w:rsid w:val="00F11AD6"/>
    <w:rsid w:val="00F4689D"/>
    <w:rsid w:val="00F52470"/>
    <w:rsid w:val="00F544FC"/>
    <w:rsid w:val="00F72343"/>
    <w:rsid w:val="00F876AE"/>
    <w:rsid w:val="00FA6ACB"/>
    <w:rsid w:val="00FB5C5E"/>
    <w:rsid w:val="00FC08C5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67B3"/>
  <w15:chartTrackingRefBased/>
  <w15:docId w15:val="{C7BC5E87-F725-4AC8-B31F-2F30719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0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E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DA21D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39"/>
    <w:rsid w:val="006F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D833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9">
    <w:name w:val="Основной текст_"/>
    <w:link w:val="11"/>
    <w:rsid w:val="00D833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33BC"/>
    <w:pPr>
      <w:shd w:val="clear" w:color="auto" w:fill="FFFFFF"/>
      <w:spacing w:after="540" w:line="293" w:lineRule="exact"/>
      <w:ind w:firstLine="6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9"/>
    <w:rsid w:val="00D833BC"/>
    <w:pPr>
      <w:shd w:val="clear" w:color="auto" w:fill="FFFFFF"/>
      <w:spacing w:before="540" w:after="240" w:line="293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cp:lastPrinted>2021-12-01T12:25:00Z</cp:lastPrinted>
  <dcterms:created xsi:type="dcterms:W3CDTF">2021-12-03T17:14:00Z</dcterms:created>
  <dcterms:modified xsi:type="dcterms:W3CDTF">2021-12-03T17:14:00Z</dcterms:modified>
</cp:coreProperties>
</file>