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78" w:rsidRDefault="00A40278" w:rsidP="00A4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278">
        <w:rPr>
          <w:rFonts w:ascii="Times New Roman" w:hAnsi="Times New Roman" w:cs="Times New Roman"/>
          <w:b/>
          <w:sz w:val="28"/>
          <w:szCs w:val="28"/>
        </w:rPr>
        <w:t>Сотрудники Учебно-методического центра ГО и ЧС помогли приюту для животных</w:t>
      </w:r>
    </w:p>
    <w:p w:rsidR="005D74BA" w:rsidRDefault="005D74BA" w:rsidP="00A4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BA" w:rsidRPr="00A40278" w:rsidRDefault="005D74BA" w:rsidP="00A4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7648575" cy="3824288"/>
            <wp:effectExtent l="0" t="0" r="0" b="5080"/>
            <wp:docPr id="1" name="Рисунок 1" descr="C:\Users\Lucky33\Documents\cherem\Материалы для размещения 15.01-21.01.2021\Сотрудники Учебно-методического центра ГО и ЧС помогли приюту для животных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5.01-21.01.2021\Сотрудники Учебно-методического центра ГО и ЧС помогли приюту для животных\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92" cy="38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78" w:rsidRPr="00A40278" w:rsidRDefault="00A40278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78" w:rsidRPr="00A40278" w:rsidRDefault="00A40278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В рамках благотворительной акции специалисты Учебно-методического центра по гражданской обороне и чрезвычайным ситуациям города Москвы передали коллективу приюта «Зеленоград» более 30 килограммов корма и другие необходимые предметы для животных.</w:t>
      </w:r>
    </w:p>
    <w:p w:rsidR="00A40278" w:rsidRPr="00A40278" w:rsidRDefault="00A40278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Большинство сотрудников учреждения приняли участие в сборе пожертвований для животных.</w:t>
      </w:r>
    </w:p>
    <w:p w:rsidR="00A40278" w:rsidRPr="00A40278" w:rsidRDefault="00A40278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«Нами были собраны корма, игрушки, поводки и другие вещи для собак и кошек. Во время посещения приюта коллеги привезли помощь, а также погуляли с четвероногими друзьями», — рассказала главный бухгалтер ГКУ ДПО «УМЦ ГО и ЧС» Лариса Сапожникова.</w:t>
      </w:r>
    </w:p>
    <w:p w:rsidR="00A40278" w:rsidRPr="00A40278" w:rsidRDefault="00A40278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78">
        <w:rPr>
          <w:rFonts w:ascii="Times New Roman" w:hAnsi="Times New Roman" w:cs="Times New Roman"/>
          <w:sz w:val="28"/>
          <w:szCs w:val="28"/>
        </w:rPr>
        <w:t>Приют для бездомных животных «Зеленоград» входит в состав ГБУ «</w:t>
      </w:r>
      <w:proofErr w:type="spellStart"/>
      <w:r w:rsidRPr="00A40278">
        <w:rPr>
          <w:rFonts w:ascii="Times New Roman" w:hAnsi="Times New Roman" w:cs="Times New Roman"/>
          <w:sz w:val="28"/>
          <w:szCs w:val="28"/>
        </w:rPr>
        <w:t>Доринвест</w:t>
      </w:r>
      <w:proofErr w:type="spellEnd"/>
      <w:r w:rsidRPr="00A40278">
        <w:rPr>
          <w:rFonts w:ascii="Times New Roman" w:hAnsi="Times New Roman" w:cs="Times New Roman"/>
          <w:sz w:val="28"/>
          <w:szCs w:val="28"/>
        </w:rPr>
        <w:t>», сейчас на его территории проживают 851 собака и 222 кошки. Работники Департамента по делам гражданской обороны, чрезвычайным ситуациям и пожарной безопасности города Москвы регулярно принимают участие в благотворительных акциях, в ходе которых сдают кровь, оказывают помощь пожилым людям, посещают детские дома и приюты для животных.</w:t>
      </w:r>
    </w:p>
    <w:p w:rsidR="00A73493" w:rsidRPr="00A40278" w:rsidRDefault="00A73493" w:rsidP="00A402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493" w:rsidRPr="00A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AE"/>
    <w:rsid w:val="00261CAE"/>
    <w:rsid w:val="005D74BA"/>
    <w:rsid w:val="00A40278"/>
    <w:rsid w:val="00A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1E16"/>
  <w15:chartTrackingRefBased/>
  <w15:docId w15:val="{B029646E-7591-42F7-A2F7-7F63F5F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A40278"/>
  </w:style>
  <w:style w:type="paragraph" w:styleId="a3">
    <w:name w:val="Normal (Web)"/>
    <w:basedOn w:val="a"/>
    <w:uiPriority w:val="99"/>
    <w:semiHidden/>
    <w:unhideWhenUsed/>
    <w:rsid w:val="00A4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0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2834">
          <w:marLeft w:val="0"/>
          <w:marRight w:val="49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0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9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2021-01-18T13:20:00Z</dcterms:created>
  <dcterms:modified xsi:type="dcterms:W3CDTF">2021-01-18T13:20:00Z</dcterms:modified>
</cp:coreProperties>
</file>